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9C0" w:rsidRDefault="007519C0" w:rsidP="00482140">
      <w:pPr>
        <w:autoSpaceDE w:val="0"/>
        <w:autoSpaceDN w:val="0"/>
        <w:adjustRightInd w:val="0"/>
        <w:spacing w:line="360" w:lineRule="auto"/>
        <w:jc w:val="center"/>
        <w:rPr>
          <w:rFonts w:ascii="Calibri" w:hAnsi="Calibri" w:cs="Calibri"/>
          <w:b/>
          <w:color w:val="000000"/>
          <w:sz w:val="20"/>
          <w:szCs w:val="20"/>
        </w:rPr>
      </w:pPr>
    </w:p>
    <w:p w:rsidR="007519C0" w:rsidRPr="007519C0" w:rsidRDefault="007519C0" w:rsidP="007519C0">
      <w:pPr>
        <w:spacing w:line="300" w:lineRule="auto"/>
        <w:jc w:val="center"/>
        <w:rPr>
          <w:rFonts w:ascii="Arial Narrow" w:hAnsi="Arial Narrow"/>
          <w:b/>
          <w:bCs/>
          <w:sz w:val="28"/>
          <w:szCs w:val="28"/>
        </w:rPr>
      </w:pPr>
      <w:r w:rsidRPr="007519C0">
        <w:rPr>
          <w:rFonts w:ascii="Arial" w:hAnsi="Arial"/>
          <w:b/>
          <w:noProof/>
          <w:sz w:val="28"/>
          <w:szCs w:val="20"/>
        </w:rPr>
        <w:drawing>
          <wp:inline distT="0" distB="0" distL="0" distR="0" wp14:anchorId="1888165C" wp14:editId="37CE78CD">
            <wp:extent cx="3981450" cy="1685925"/>
            <wp:effectExtent l="0" t="0" r="0" b="0"/>
            <wp:docPr id="206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1450" cy="168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7519C0" w:rsidRPr="007519C0" w:rsidRDefault="007519C0" w:rsidP="007519C0">
      <w:pPr>
        <w:spacing w:line="300" w:lineRule="auto"/>
        <w:rPr>
          <w:rFonts w:ascii="Arial Narrow" w:hAnsi="Arial Narrow"/>
          <w:b/>
          <w:bCs/>
          <w:sz w:val="28"/>
          <w:szCs w:val="28"/>
        </w:rPr>
      </w:pPr>
    </w:p>
    <w:p w:rsidR="007519C0" w:rsidRPr="007519C0" w:rsidRDefault="007519C0" w:rsidP="007519C0">
      <w:pPr>
        <w:jc w:val="center"/>
        <w:rPr>
          <w:rFonts w:asciiTheme="minorHAnsi" w:hAnsiTheme="minorHAnsi" w:cstheme="minorHAnsi"/>
          <w:b/>
          <w:sz w:val="28"/>
          <w:szCs w:val="28"/>
        </w:rPr>
      </w:pPr>
    </w:p>
    <w:p w:rsidR="007519C0" w:rsidRPr="007519C0" w:rsidRDefault="007519C0" w:rsidP="007519C0">
      <w:pPr>
        <w:spacing w:line="300" w:lineRule="auto"/>
        <w:jc w:val="center"/>
        <w:rPr>
          <w:rFonts w:asciiTheme="minorHAnsi" w:hAnsiTheme="minorHAnsi" w:cstheme="minorHAnsi"/>
          <w:b/>
          <w:bCs/>
          <w:color w:val="17365D" w:themeColor="text2" w:themeShade="BF"/>
          <w:sz w:val="28"/>
          <w:szCs w:val="28"/>
        </w:rPr>
      </w:pPr>
      <w:r>
        <w:rPr>
          <w:rFonts w:asciiTheme="minorHAnsi" w:hAnsiTheme="minorHAnsi" w:cstheme="minorHAnsi"/>
          <w:b/>
          <w:bCs/>
          <w:color w:val="17365D" w:themeColor="text2" w:themeShade="BF"/>
          <w:sz w:val="28"/>
          <w:szCs w:val="28"/>
        </w:rPr>
        <w:t>CADERNO DE ENCARGOS</w:t>
      </w:r>
    </w:p>
    <w:p w:rsidR="007519C0" w:rsidRPr="007519C0" w:rsidRDefault="007519C0" w:rsidP="007519C0">
      <w:pPr>
        <w:jc w:val="center"/>
        <w:rPr>
          <w:rFonts w:ascii="Arial" w:hAnsi="Arial"/>
          <w:b/>
          <w:color w:val="17365D" w:themeColor="text2" w:themeShade="BF"/>
        </w:rPr>
      </w:pPr>
    </w:p>
    <w:p w:rsidR="007519C0" w:rsidRPr="007519C0" w:rsidRDefault="007519C0" w:rsidP="007519C0">
      <w:pPr>
        <w:spacing w:line="360" w:lineRule="auto"/>
        <w:jc w:val="center"/>
        <w:rPr>
          <w:rFonts w:ascii="Arial" w:hAnsi="Arial"/>
          <w:b/>
          <w:color w:val="17365D" w:themeColor="text2" w:themeShade="BF"/>
        </w:rPr>
      </w:pPr>
      <w:r w:rsidRPr="007519C0">
        <w:rPr>
          <w:rFonts w:ascii="Arial" w:hAnsi="Arial"/>
          <w:b/>
          <w:color w:val="17365D" w:themeColor="text2" w:themeShade="BF"/>
        </w:rPr>
        <w:t>___________________________________________________________________</w:t>
      </w:r>
      <w:r>
        <w:rPr>
          <w:rFonts w:ascii="Arial" w:hAnsi="Arial"/>
          <w:b/>
          <w:color w:val="17365D" w:themeColor="text2" w:themeShade="BF"/>
        </w:rPr>
        <w:t>___</w:t>
      </w:r>
    </w:p>
    <w:p w:rsidR="007519C0" w:rsidRPr="007519C0" w:rsidRDefault="007519C0" w:rsidP="007519C0">
      <w:pPr>
        <w:spacing w:line="360" w:lineRule="auto"/>
        <w:ind w:left="2552" w:hanging="2552"/>
        <w:jc w:val="both"/>
        <w:rPr>
          <w:rFonts w:asciiTheme="minorHAnsi" w:hAnsiTheme="minorHAnsi" w:cstheme="minorHAnsi"/>
          <w:b/>
          <w:color w:val="17365D" w:themeColor="text2" w:themeShade="BF"/>
          <w:u w:val="single"/>
        </w:rPr>
      </w:pPr>
      <w:r w:rsidRPr="007519C0">
        <w:rPr>
          <w:rFonts w:asciiTheme="minorHAnsi" w:hAnsiTheme="minorHAnsi" w:cstheme="minorHAnsi"/>
          <w:b/>
          <w:color w:val="17365D" w:themeColor="text2" w:themeShade="BF"/>
        </w:rPr>
        <w:t xml:space="preserve">OBJETO CONTRATUAL: </w:t>
      </w:r>
      <w:r w:rsidRPr="007519C0">
        <w:rPr>
          <w:rFonts w:asciiTheme="minorHAnsi" w:hAnsiTheme="minorHAnsi" w:cstheme="minorHAnsi"/>
          <w:b/>
          <w:color w:val="17365D" w:themeColor="text2" w:themeShade="BF"/>
        </w:rPr>
        <w:tab/>
        <w:t>REPARAÇÃO DE PAVIMENTOS DANIFICADOS PELA INSTALAÇÃO DE INFRAESTRUTURAS DE ÁGUA E DE SANEAMENTO, PELO PRAZO DE 3 ANOS</w:t>
      </w:r>
    </w:p>
    <w:p w:rsidR="007519C0" w:rsidRPr="007519C0" w:rsidRDefault="007519C0" w:rsidP="007519C0">
      <w:pPr>
        <w:spacing w:line="360" w:lineRule="auto"/>
        <w:rPr>
          <w:rFonts w:asciiTheme="minorHAnsi" w:hAnsiTheme="minorHAnsi" w:cstheme="minorHAnsi"/>
          <w:b/>
          <w:color w:val="17365D" w:themeColor="text2" w:themeShade="BF"/>
          <w:u w:val="single"/>
        </w:rPr>
      </w:pPr>
      <w:r w:rsidRPr="007519C0">
        <w:rPr>
          <w:rFonts w:asciiTheme="minorHAnsi" w:hAnsiTheme="minorHAnsi" w:cstheme="minorHAnsi"/>
          <w:b/>
          <w:color w:val="17365D" w:themeColor="text2" w:themeShade="BF"/>
          <w:u w:val="single"/>
        </w:rPr>
        <w:t>___________________________________________________________________________</w:t>
      </w:r>
      <w:r>
        <w:rPr>
          <w:rFonts w:asciiTheme="minorHAnsi" w:hAnsiTheme="minorHAnsi" w:cstheme="minorHAnsi"/>
          <w:b/>
          <w:color w:val="17365D" w:themeColor="text2" w:themeShade="BF"/>
          <w:u w:val="single"/>
        </w:rPr>
        <w:t>___</w:t>
      </w:r>
    </w:p>
    <w:p w:rsidR="007519C0" w:rsidRPr="007519C0" w:rsidRDefault="007519C0" w:rsidP="007519C0">
      <w:pPr>
        <w:spacing w:line="360" w:lineRule="auto"/>
        <w:ind w:left="3540" w:hanging="3540"/>
        <w:jc w:val="both"/>
        <w:rPr>
          <w:rFonts w:asciiTheme="minorHAnsi" w:hAnsiTheme="minorHAnsi" w:cstheme="minorHAnsi"/>
          <w:b/>
          <w:color w:val="17365D" w:themeColor="text2" w:themeShade="BF"/>
        </w:rPr>
      </w:pPr>
      <w:r w:rsidRPr="007519C0">
        <w:rPr>
          <w:rFonts w:asciiTheme="minorHAnsi" w:hAnsiTheme="minorHAnsi" w:cstheme="minorHAnsi"/>
          <w:b/>
          <w:color w:val="17365D" w:themeColor="text2" w:themeShade="BF"/>
        </w:rPr>
        <w:t xml:space="preserve">PREÇO BASE DO PROCEDIMENTO: </w:t>
      </w:r>
      <w:r w:rsidRPr="007519C0">
        <w:rPr>
          <w:rFonts w:asciiTheme="minorHAnsi" w:hAnsiTheme="minorHAnsi" w:cstheme="minorHAnsi"/>
          <w:b/>
          <w:color w:val="17365D" w:themeColor="text2" w:themeShade="BF"/>
        </w:rPr>
        <w:tab/>
        <w:t>424.000,00 € (</w:t>
      </w:r>
      <w:r w:rsidRPr="007519C0">
        <w:rPr>
          <w:rFonts w:asciiTheme="minorHAnsi" w:hAnsiTheme="minorHAnsi" w:cstheme="minorHAnsi"/>
          <w:b/>
          <w:caps/>
          <w:color w:val="17365D" w:themeColor="text2" w:themeShade="BF"/>
        </w:rPr>
        <w:t>quatrocentos e vinte e quatro mil euros</w:t>
      </w:r>
      <w:r w:rsidRPr="007519C0">
        <w:rPr>
          <w:rFonts w:asciiTheme="minorHAnsi" w:hAnsiTheme="minorHAnsi" w:cstheme="minorHAnsi"/>
          <w:b/>
          <w:color w:val="17365D" w:themeColor="text2" w:themeShade="BF"/>
        </w:rPr>
        <w:t>)</w:t>
      </w:r>
    </w:p>
    <w:p w:rsidR="007519C0" w:rsidRPr="007519C0" w:rsidRDefault="007519C0" w:rsidP="007519C0">
      <w:pPr>
        <w:pBdr>
          <w:bottom w:val="single" w:sz="12" w:space="1" w:color="auto"/>
        </w:pBdr>
        <w:spacing w:line="360" w:lineRule="auto"/>
        <w:rPr>
          <w:rFonts w:asciiTheme="minorHAnsi" w:hAnsiTheme="minorHAnsi" w:cstheme="minorHAnsi"/>
          <w:b/>
          <w:color w:val="17365D" w:themeColor="text2" w:themeShade="BF"/>
        </w:rPr>
      </w:pPr>
      <w:r w:rsidRPr="007519C0">
        <w:rPr>
          <w:rFonts w:asciiTheme="minorHAnsi" w:hAnsiTheme="minorHAnsi" w:cstheme="minorHAnsi"/>
          <w:b/>
          <w:color w:val="17365D" w:themeColor="text2" w:themeShade="BF"/>
        </w:rPr>
        <w:t xml:space="preserve">                                         </w:t>
      </w:r>
    </w:p>
    <w:p w:rsidR="007519C0" w:rsidRPr="007519C0" w:rsidRDefault="007519C0" w:rsidP="007519C0">
      <w:pPr>
        <w:spacing w:line="360" w:lineRule="auto"/>
        <w:ind w:left="2410" w:hanging="2410"/>
        <w:rPr>
          <w:rFonts w:asciiTheme="minorHAnsi" w:hAnsiTheme="minorHAnsi" w:cstheme="minorHAnsi"/>
          <w:b/>
          <w:color w:val="17365D" w:themeColor="text2" w:themeShade="BF"/>
        </w:rPr>
      </w:pPr>
    </w:p>
    <w:p w:rsidR="007519C0" w:rsidRPr="007519C0" w:rsidRDefault="007519C0" w:rsidP="007519C0">
      <w:pPr>
        <w:spacing w:line="360" w:lineRule="auto"/>
        <w:ind w:left="2127" w:hanging="2127"/>
        <w:jc w:val="both"/>
        <w:rPr>
          <w:rFonts w:asciiTheme="minorHAnsi" w:hAnsiTheme="minorHAnsi" w:cstheme="minorHAnsi"/>
          <w:b/>
          <w:color w:val="17365D" w:themeColor="text2" w:themeShade="BF"/>
        </w:rPr>
      </w:pPr>
      <w:r w:rsidRPr="007519C0">
        <w:rPr>
          <w:rFonts w:asciiTheme="minorHAnsi" w:hAnsiTheme="minorHAnsi" w:cstheme="minorHAnsi"/>
          <w:b/>
          <w:color w:val="17365D" w:themeColor="text2" w:themeShade="BF"/>
        </w:rPr>
        <w:t xml:space="preserve">PROCEDIMENTO:   </w:t>
      </w:r>
      <w:r w:rsidRPr="007519C0">
        <w:rPr>
          <w:rFonts w:asciiTheme="minorHAnsi" w:hAnsiTheme="minorHAnsi" w:cstheme="minorHAnsi"/>
          <w:b/>
          <w:color w:val="17365D" w:themeColor="text2" w:themeShade="BF"/>
        </w:rPr>
        <w:tab/>
        <w:t>CONCURSO PÚBLICO, AO ABRIGO DA ALÍNEA B), DO ARTIGO 19º, DO CÓDIGO DOS CONTRATOS PÚBLICOS, NA SUA REDAÇÃO ATUAL</w:t>
      </w:r>
    </w:p>
    <w:p w:rsidR="007519C0" w:rsidRPr="007519C0" w:rsidRDefault="007519C0" w:rsidP="007519C0">
      <w:pPr>
        <w:jc w:val="center"/>
        <w:rPr>
          <w:rFonts w:ascii="Arial" w:hAnsi="Arial"/>
          <w:b/>
          <w:color w:val="17365D" w:themeColor="text2" w:themeShade="BF"/>
        </w:rPr>
      </w:pPr>
    </w:p>
    <w:p w:rsidR="007519C0" w:rsidRPr="007519C0" w:rsidRDefault="007519C0" w:rsidP="007519C0">
      <w:pPr>
        <w:jc w:val="center"/>
        <w:rPr>
          <w:rFonts w:ascii="Arial" w:hAnsi="Arial"/>
          <w:b/>
          <w:color w:val="17365D" w:themeColor="text2" w:themeShade="BF"/>
        </w:rPr>
      </w:pPr>
    </w:p>
    <w:p w:rsidR="007519C0" w:rsidRPr="007519C0" w:rsidRDefault="007519C0" w:rsidP="007519C0">
      <w:pPr>
        <w:jc w:val="center"/>
        <w:rPr>
          <w:rFonts w:ascii="Arial" w:hAnsi="Arial"/>
          <w:b/>
          <w:color w:val="17365D" w:themeColor="text2" w:themeShade="BF"/>
        </w:rPr>
      </w:pPr>
    </w:p>
    <w:p w:rsidR="007519C0" w:rsidRDefault="007519C0" w:rsidP="007519C0">
      <w:pPr>
        <w:jc w:val="center"/>
        <w:rPr>
          <w:rFonts w:asciiTheme="minorHAnsi" w:hAnsiTheme="minorHAnsi"/>
          <w:b/>
          <w:color w:val="17365D" w:themeColor="text2" w:themeShade="BF"/>
          <w:sz w:val="26"/>
          <w:szCs w:val="26"/>
        </w:rPr>
      </w:pPr>
    </w:p>
    <w:p w:rsidR="00404E96" w:rsidRDefault="00404E96" w:rsidP="007519C0">
      <w:pPr>
        <w:jc w:val="center"/>
        <w:rPr>
          <w:rFonts w:asciiTheme="minorHAnsi" w:hAnsiTheme="minorHAnsi"/>
          <w:b/>
          <w:color w:val="17365D" w:themeColor="text2" w:themeShade="BF"/>
          <w:sz w:val="26"/>
          <w:szCs w:val="26"/>
        </w:rPr>
      </w:pPr>
    </w:p>
    <w:p w:rsidR="00404E96" w:rsidRPr="007519C0" w:rsidRDefault="00404E96" w:rsidP="007519C0">
      <w:pPr>
        <w:jc w:val="center"/>
        <w:rPr>
          <w:rFonts w:asciiTheme="minorHAnsi" w:hAnsiTheme="minorHAnsi"/>
          <w:b/>
          <w:color w:val="17365D" w:themeColor="text2" w:themeShade="BF"/>
          <w:sz w:val="26"/>
          <w:szCs w:val="26"/>
        </w:rPr>
      </w:pPr>
    </w:p>
    <w:p w:rsidR="007519C0" w:rsidRPr="007519C0" w:rsidRDefault="007519C0" w:rsidP="007519C0">
      <w:pPr>
        <w:jc w:val="center"/>
        <w:rPr>
          <w:rFonts w:asciiTheme="minorHAnsi" w:hAnsiTheme="minorHAnsi"/>
          <w:b/>
          <w:color w:val="17365D" w:themeColor="text2" w:themeShade="BF"/>
          <w:sz w:val="26"/>
          <w:szCs w:val="26"/>
        </w:rPr>
      </w:pPr>
    </w:p>
    <w:p w:rsidR="007519C0" w:rsidRPr="007519C0" w:rsidRDefault="007519C0" w:rsidP="007519C0">
      <w:pPr>
        <w:jc w:val="center"/>
        <w:rPr>
          <w:rFonts w:asciiTheme="minorHAnsi" w:hAnsiTheme="minorHAnsi"/>
          <w:b/>
          <w:color w:val="17365D" w:themeColor="text2" w:themeShade="BF"/>
          <w:sz w:val="26"/>
          <w:szCs w:val="26"/>
        </w:rPr>
      </w:pPr>
    </w:p>
    <w:p w:rsidR="007519C0" w:rsidRPr="007519C0" w:rsidRDefault="007519C0" w:rsidP="007519C0">
      <w:pPr>
        <w:jc w:val="center"/>
        <w:rPr>
          <w:rFonts w:asciiTheme="minorHAnsi" w:hAnsiTheme="minorHAnsi"/>
          <w:b/>
          <w:color w:val="17365D" w:themeColor="text2" w:themeShade="BF"/>
          <w:sz w:val="26"/>
          <w:szCs w:val="26"/>
        </w:rPr>
      </w:pPr>
      <w:r w:rsidRPr="007519C0">
        <w:rPr>
          <w:rFonts w:asciiTheme="minorHAnsi" w:hAnsiTheme="minorHAnsi"/>
          <w:b/>
          <w:color w:val="17365D" w:themeColor="text2" w:themeShade="BF"/>
          <w:sz w:val="26"/>
          <w:szCs w:val="26"/>
        </w:rPr>
        <w:t>JANEIRO 2021</w:t>
      </w:r>
    </w:p>
    <w:p w:rsidR="007519C0" w:rsidRPr="007519C0" w:rsidRDefault="007519C0" w:rsidP="007519C0">
      <w:pPr>
        <w:jc w:val="center"/>
        <w:rPr>
          <w:rFonts w:asciiTheme="minorHAnsi" w:hAnsiTheme="minorHAnsi"/>
          <w:b/>
          <w:sz w:val="26"/>
          <w:szCs w:val="26"/>
        </w:rPr>
      </w:pPr>
    </w:p>
    <w:p w:rsidR="007519C0" w:rsidRPr="007519C0" w:rsidRDefault="007519C0" w:rsidP="007519C0">
      <w:pPr>
        <w:jc w:val="center"/>
        <w:rPr>
          <w:rFonts w:asciiTheme="minorHAnsi" w:hAnsiTheme="minorHAnsi"/>
          <w:b/>
          <w:sz w:val="26"/>
          <w:szCs w:val="26"/>
        </w:rPr>
      </w:pPr>
    </w:p>
    <w:p w:rsidR="007519C0" w:rsidRPr="007519C0" w:rsidRDefault="007519C0" w:rsidP="007519C0">
      <w:pPr>
        <w:spacing w:line="360" w:lineRule="auto"/>
        <w:rPr>
          <w:rFonts w:asciiTheme="minorHAnsi" w:eastAsiaTheme="minorHAnsi" w:hAnsiTheme="minorHAnsi" w:cstheme="minorBidi"/>
          <w:sz w:val="22"/>
          <w:szCs w:val="22"/>
          <w:lang w:eastAsia="en-US"/>
        </w:rPr>
      </w:pPr>
    </w:p>
    <w:p w:rsidR="007519C0" w:rsidRPr="007519C0" w:rsidRDefault="007519C0" w:rsidP="007519C0">
      <w:pPr>
        <w:spacing w:line="360" w:lineRule="auto"/>
        <w:rPr>
          <w:rFonts w:asciiTheme="minorHAnsi" w:eastAsiaTheme="minorHAnsi" w:hAnsiTheme="minorHAnsi" w:cstheme="minorBidi"/>
          <w:sz w:val="22"/>
          <w:szCs w:val="22"/>
          <w:lang w:eastAsia="en-US"/>
        </w:rPr>
      </w:pPr>
    </w:p>
    <w:p w:rsidR="007519C0" w:rsidRDefault="007519C0" w:rsidP="00482140">
      <w:pPr>
        <w:autoSpaceDE w:val="0"/>
        <w:autoSpaceDN w:val="0"/>
        <w:adjustRightInd w:val="0"/>
        <w:spacing w:line="360" w:lineRule="auto"/>
        <w:jc w:val="center"/>
        <w:rPr>
          <w:rFonts w:ascii="Calibri" w:hAnsi="Calibri" w:cs="Calibri"/>
          <w:b/>
          <w:color w:val="000000"/>
          <w:sz w:val="20"/>
          <w:szCs w:val="20"/>
        </w:rPr>
      </w:pPr>
    </w:p>
    <w:p w:rsidR="007519C0" w:rsidRDefault="007519C0" w:rsidP="00482140">
      <w:pPr>
        <w:autoSpaceDE w:val="0"/>
        <w:autoSpaceDN w:val="0"/>
        <w:adjustRightInd w:val="0"/>
        <w:spacing w:line="360" w:lineRule="auto"/>
        <w:jc w:val="center"/>
        <w:rPr>
          <w:rFonts w:ascii="Calibri" w:hAnsi="Calibri" w:cs="Calibri"/>
          <w:b/>
          <w:color w:val="000000"/>
          <w:sz w:val="20"/>
          <w:szCs w:val="20"/>
        </w:rPr>
      </w:pPr>
    </w:p>
    <w:p w:rsidR="007519C0" w:rsidRDefault="007519C0" w:rsidP="00482140">
      <w:pPr>
        <w:autoSpaceDE w:val="0"/>
        <w:autoSpaceDN w:val="0"/>
        <w:adjustRightInd w:val="0"/>
        <w:spacing w:line="360" w:lineRule="auto"/>
        <w:jc w:val="center"/>
        <w:rPr>
          <w:rFonts w:ascii="Calibri" w:hAnsi="Calibri" w:cs="Calibri"/>
          <w:b/>
          <w:color w:val="000000"/>
          <w:sz w:val="20"/>
          <w:szCs w:val="20"/>
        </w:rPr>
      </w:pPr>
    </w:p>
    <w:p w:rsidR="00482140" w:rsidRPr="001F78CC" w:rsidRDefault="00482140" w:rsidP="007519C0">
      <w:pPr>
        <w:autoSpaceDE w:val="0"/>
        <w:autoSpaceDN w:val="0"/>
        <w:adjustRightInd w:val="0"/>
        <w:spacing w:line="360" w:lineRule="auto"/>
        <w:rPr>
          <w:rFonts w:asciiTheme="minorHAnsi" w:hAnsiTheme="minorHAnsi" w:cstheme="minorHAnsi"/>
          <w:b/>
          <w:color w:val="000000"/>
        </w:rPr>
      </w:pPr>
      <w:r w:rsidRPr="001F78CC">
        <w:rPr>
          <w:rFonts w:asciiTheme="minorHAnsi" w:hAnsiTheme="minorHAnsi" w:cstheme="minorHAnsi"/>
          <w:b/>
          <w:color w:val="000000"/>
        </w:rPr>
        <w:lastRenderedPageBreak/>
        <w:t>ÍNDICE</w:t>
      </w:r>
    </w:p>
    <w:p w:rsidR="00482140" w:rsidRPr="007519C0" w:rsidRDefault="00482140" w:rsidP="00482140">
      <w:pPr>
        <w:autoSpaceDE w:val="0"/>
        <w:autoSpaceDN w:val="0"/>
        <w:adjustRightInd w:val="0"/>
        <w:rPr>
          <w:rFonts w:asciiTheme="minorHAnsi" w:hAnsiTheme="minorHAnsi" w:cstheme="minorHAnsi"/>
          <w:b/>
          <w:color w:val="000000"/>
          <w:sz w:val="20"/>
          <w:szCs w:val="20"/>
          <w:u w:val="single"/>
        </w:rPr>
      </w:pPr>
    </w:p>
    <w:p w:rsidR="00482140" w:rsidRPr="007519C0" w:rsidRDefault="00482140" w:rsidP="00482140">
      <w:pPr>
        <w:autoSpaceDE w:val="0"/>
        <w:autoSpaceDN w:val="0"/>
        <w:adjustRightInd w:val="0"/>
        <w:rPr>
          <w:rFonts w:asciiTheme="minorHAnsi" w:hAnsiTheme="minorHAnsi" w:cstheme="minorHAnsi"/>
          <w:b/>
          <w:color w:val="000000"/>
          <w:sz w:val="20"/>
          <w:szCs w:val="20"/>
          <w:u w:val="single"/>
        </w:rPr>
      </w:pPr>
      <w:r w:rsidRPr="001F78CC">
        <w:rPr>
          <w:rFonts w:asciiTheme="minorHAnsi" w:hAnsiTheme="minorHAnsi" w:cstheme="minorHAnsi"/>
          <w:b/>
          <w:color w:val="000000"/>
          <w:sz w:val="20"/>
          <w:szCs w:val="20"/>
        </w:rPr>
        <w:t xml:space="preserve">I - </w:t>
      </w:r>
      <w:r w:rsidRPr="001F78CC">
        <w:rPr>
          <w:rFonts w:asciiTheme="minorHAnsi" w:hAnsiTheme="minorHAnsi" w:cstheme="minorHAnsi"/>
          <w:b/>
          <w:color w:val="000000"/>
          <w:sz w:val="20"/>
          <w:szCs w:val="20"/>
          <w:u w:val="single"/>
        </w:rPr>
        <w:t xml:space="preserve">CLÁUSULAS </w:t>
      </w:r>
      <w:r w:rsidRPr="007519C0">
        <w:rPr>
          <w:rFonts w:asciiTheme="minorHAnsi" w:hAnsiTheme="minorHAnsi" w:cstheme="minorHAnsi"/>
          <w:b/>
          <w:color w:val="000000"/>
          <w:sz w:val="20"/>
          <w:szCs w:val="20"/>
          <w:u w:val="single"/>
        </w:rPr>
        <w:t>GERAIS</w:t>
      </w:r>
    </w:p>
    <w:p w:rsidR="00482140" w:rsidRPr="007519C0" w:rsidRDefault="00482140" w:rsidP="00482140">
      <w:pPr>
        <w:autoSpaceDE w:val="0"/>
        <w:autoSpaceDN w:val="0"/>
        <w:adjustRightInd w:val="0"/>
        <w:spacing w:line="120" w:lineRule="auto"/>
        <w:jc w:val="both"/>
        <w:rPr>
          <w:rFonts w:asciiTheme="minorHAnsi" w:hAnsiTheme="minorHAnsi" w:cstheme="minorHAnsi"/>
          <w:color w:val="000000"/>
          <w:sz w:val="20"/>
          <w:szCs w:val="20"/>
        </w:rPr>
      </w:pPr>
    </w:p>
    <w:tbl>
      <w:tblPr>
        <w:tblW w:w="9779" w:type="dxa"/>
        <w:tblBorders>
          <w:insideH w:val="single" w:sz="4" w:space="0" w:color="auto"/>
        </w:tblBorders>
        <w:tblLook w:val="01E0" w:firstRow="1" w:lastRow="1" w:firstColumn="1" w:lastColumn="1" w:noHBand="0" w:noVBand="0"/>
      </w:tblPr>
      <w:tblGrid>
        <w:gridCol w:w="9312"/>
        <w:gridCol w:w="467"/>
      </w:tblGrid>
      <w:tr w:rsidR="00482140" w:rsidRPr="007519C0" w:rsidTr="00482140">
        <w:tc>
          <w:tcPr>
            <w:tcW w:w="9312" w:type="dxa"/>
            <w:shd w:val="clear" w:color="auto" w:fill="auto"/>
          </w:tcPr>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1.ª   - Objeto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2.ª   - Disposições por que se rege a empreitada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3.ª   - Interpretação dos documentos que regem a empreitada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4.ª   - Esclarecimento de dúvidas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5.ª   - Projeto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6.ª   - Preparação e planeamento da execução da obra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7.ª   - Estaleiro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Cláusula 8.ª   - Consignação dos trabalhos da empreitada</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9.ª   - Plano de trabalhos ajustado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10.ª - Modificação do plano de trabalhos e do plano de pagamentos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11.ª - Prazo de execução da empreitada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12.ª - Cumprimento do plano de trabalhos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13.ª - Multas por violação dos prazos contratuais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14.ª - Atos e direitos de terceiros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Cláusula 15.ª - Condições gerais de execução dos trabalhos.</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16.ª - Sinalização temporária e plano de desvio de trânsito </w:t>
            </w:r>
          </w:p>
          <w:p w:rsidR="00482140" w:rsidRPr="007519C0" w:rsidRDefault="00082A4C"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17.ª - </w:t>
            </w:r>
            <w:r w:rsidR="00482140" w:rsidRPr="007519C0">
              <w:rPr>
                <w:rFonts w:asciiTheme="minorHAnsi" w:hAnsiTheme="minorHAnsi" w:cstheme="minorHAnsi"/>
                <w:sz w:val="20"/>
                <w:szCs w:val="20"/>
              </w:rPr>
              <w:t xml:space="preserve">Gestão da qualidade e plano de inspeção e ensaio </w:t>
            </w:r>
          </w:p>
          <w:p w:rsidR="00482140" w:rsidRPr="007519C0" w:rsidRDefault="00082A4C"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18.ª </w:t>
            </w:r>
            <w:r w:rsidR="00482140" w:rsidRPr="007519C0">
              <w:rPr>
                <w:rFonts w:asciiTheme="minorHAnsi" w:hAnsiTheme="minorHAnsi" w:cstheme="minorHAnsi"/>
                <w:sz w:val="20"/>
                <w:szCs w:val="20"/>
              </w:rPr>
              <w:t xml:space="preserve">- Resíduos de construção e demolição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Cláusula 19.ª - Segurança, higiene e saúde no trabalho.</w:t>
            </w:r>
          </w:p>
          <w:p w:rsidR="00482140" w:rsidRPr="007519C0" w:rsidRDefault="00082A4C"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Cláusula 20.ª -</w:t>
            </w:r>
            <w:r w:rsidR="00482140" w:rsidRPr="007519C0">
              <w:rPr>
                <w:rFonts w:asciiTheme="minorHAnsi" w:hAnsiTheme="minorHAnsi" w:cstheme="minorHAnsi"/>
                <w:sz w:val="20"/>
                <w:szCs w:val="20"/>
              </w:rPr>
              <w:t xml:space="preserve"> Proteção de dados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Cláusula 21.ª -</w:t>
            </w:r>
            <w:r w:rsidRPr="007519C0">
              <w:rPr>
                <w:rFonts w:asciiTheme="minorHAnsi" w:hAnsiTheme="minorHAnsi" w:cstheme="minorHAnsi"/>
                <w:color w:val="000000"/>
                <w:sz w:val="20"/>
                <w:szCs w:val="20"/>
              </w:rPr>
              <w:t xml:space="preserve"> Dever de sigilo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22.ª - Equipamentos, materiais e elementos de construção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Cláusula 23.ª - Erros ou omissões do projeto e de outros documentos</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Cláusula 24</w:t>
            </w:r>
            <w:r w:rsidR="00082A4C" w:rsidRPr="007519C0">
              <w:rPr>
                <w:rFonts w:asciiTheme="minorHAnsi" w:hAnsiTheme="minorHAnsi" w:cstheme="minorHAnsi"/>
                <w:sz w:val="20"/>
                <w:szCs w:val="20"/>
              </w:rPr>
              <w:t>.ª -</w:t>
            </w:r>
            <w:r w:rsidRPr="007519C0">
              <w:rPr>
                <w:rFonts w:asciiTheme="minorHAnsi" w:hAnsiTheme="minorHAnsi" w:cstheme="minorHAnsi"/>
                <w:sz w:val="20"/>
                <w:szCs w:val="20"/>
              </w:rPr>
              <w:t xml:space="preserve"> Responsabilidade pelos trabalhos complementares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25.ª - Alterações ao projeto propostas pelo adjudicatário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Cláusula 26.ª - Menções obrig</w:t>
            </w:r>
            <w:r w:rsidR="001F78CC">
              <w:rPr>
                <w:rFonts w:asciiTheme="minorHAnsi" w:hAnsiTheme="minorHAnsi" w:cstheme="minorHAnsi"/>
                <w:sz w:val="20"/>
                <w:szCs w:val="20"/>
              </w:rPr>
              <w:t>atórias no local dos trabalhos</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27.ª - Ensaios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28.ª - Medições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29.ª - Patentes, licenças, marcas de fabrico ou de comércio e desenhos registados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30.ª - Execução simultânea de outros trabalhos no local da obra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31.ª - Outros encargos do adjudicatário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32.ª - Obrigações gerais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33.ª - Horário de trabalho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34.ª - </w:t>
            </w:r>
            <w:r w:rsidR="001F78CC">
              <w:rPr>
                <w:rFonts w:asciiTheme="minorHAnsi" w:hAnsiTheme="minorHAnsi" w:cstheme="minorHAnsi"/>
                <w:sz w:val="20"/>
                <w:szCs w:val="20"/>
              </w:rPr>
              <w:t xml:space="preserve">Preço e condições de pagamento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35.ª - Adiantamentos ao adjudicatário  </w:t>
            </w:r>
          </w:p>
          <w:p w:rsidR="00173F82"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36.ª - Reembolso dos adiantamentos ao adjudicatário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37.ª - Descontos nos pagamentos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38.ª - Mora no pagamento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lastRenderedPageBreak/>
              <w:t xml:space="preserve">Cláusula 39.ª - Revisão de preços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40.ª - Contratos de seguro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41.ª - Outros sinistros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Cláusula 42</w:t>
            </w:r>
            <w:r w:rsidR="00082A4C" w:rsidRPr="007519C0">
              <w:rPr>
                <w:rFonts w:asciiTheme="minorHAnsi" w:hAnsiTheme="minorHAnsi" w:cstheme="minorHAnsi"/>
                <w:sz w:val="20"/>
                <w:szCs w:val="20"/>
              </w:rPr>
              <w:t xml:space="preserve">.ª - </w:t>
            </w:r>
            <w:r w:rsidRPr="007519C0">
              <w:rPr>
                <w:rFonts w:asciiTheme="minorHAnsi" w:hAnsiTheme="minorHAnsi" w:cstheme="minorHAnsi"/>
                <w:sz w:val="20"/>
                <w:szCs w:val="20"/>
              </w:rPr>
              <w:t xml:space="preserve">Gestor do contrato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43.ª - Representação do adjudicatário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44.ª - Representação do dono da obra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45.ª - Livro de registo da obra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46.ª - Receção provisória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47.ª - Prazo de garantia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48.ª - Obrigações do adjudicatário durante o prazo de garantia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49.ª - Receção definitiva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50.ª - Restituição dos depósitos e quantias retidas e liberação da caução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51.ª - Deveres de informação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52.ª - Subcontratação e cessão da posição contratual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53.ª - Resolução do contrato pelo dono da obra  </w:t>
            </w:r>
          </w:p>
          <w:p w:rsidR="00482140" w:rsidRPr="007519C0" w:rsidRDefault="00482140" w:rsidP="00482140">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54.ª - Resolução do contrato pelo adjudicatário  </w:t>
            </w:r>
          </w:p>
          <w:p w:rsidR="00482140" w:rsidRPr="007519C0" w:rsidRDefault="00482140" w:rsidP="001F78CC">
            <w:pPr>
              <w:autoSpaceDE w:val="0"/>
              <w:autoSpaceDN w:val="0"/>
              <w:adjustRightInd w:val="0"/>
              <w:spacing w:line="324" w:lineRule="auto"/>
              <w:jc w:val="both"/>
              <w:rPr>
                <w:rFonts w:asciiTheme="minorHAnsi" w:hAnsiTheme="minorHAnsi" w:cstheme="minorHAnsi"/>
                <w:sz w:val="20"/>
                <w:szCs w:val="20"/>
              </w:rPr>
            </w:pPr>
            <w:r w:rsidRPr="007519C0">
              <w:rPr>
                <w:rFonts w:asciiTheme="minorHAnsi" w:hAnsiTheme="minorHAnsi" w:cstheme="minorHAnsi"/>
                <w:sz w:val="20"/>
                <w:szCs w:val="20"/>
              </w:rPr>
              <w:t xml:space="preserve">Cláusula 55.ª - Foro competente </w:t>
            </w:r>
          </w:p>
        </w:tc>
        <w:tc>
          <w:tcPr>
            <w:tcW w:w="467" w:type="dxa"/>
            <w:shd w:val="clear" w:color="auto" w:fill="auto"/>
          </w:tcPr>
          <w:p w:rsidR="00482140" w:rsidRPr="007519C0" w:rsidRDefault="00482140" w:rsidP="00482140">
            <w:pPr>
              <w:autoSpaceDE w:val="0"/>
              <w:autoSpaceDN w:val="0"/>
              <w:adjustRightInd w:val="0"/>
              <w:spacing w:line="324" w:lineRule="auto"/>
              <w:jc w:val="right"/>
              <w:rPr>
                <w:rFonts w:asciiTheme="minorHAnsi" w:hAnsiTheme="minorHAnsi" w:cstheme="minorHAnsi"/>
                <w:sz w:val="20"/>
                <w:szCs w:val="20"/>
              </w:rPr>
            </w:pPr>
          </w:p>
        </w:tc>
      </w:tr>
    </w:tbl>
    <w:p w:rsidR="003030CB" w:rsidRPr="001B0DF8" w:rsidRDefault="003030CB" w:rsidP="003030CB">
      <w:pPr>
        <w:autoSpaceDE w:val="0"/>
        <w:autoSpaceDN w:val="0"/>
        <w:adjustRightInd w:val="0"/>
        <w:rPr>
          <w:rFonts w:ascii="Calibri" w:hAnsi="Calibri" w:cs="Calibri"/>
          <w:b/>
          <w:color w:val="000000"/>
          <w:sz w:val="20"/>
          <w:szCs w:val="20"/>
          <w:u w:val="single"/>
        </w:rPr>
      </w:pPr>
    </w:p>
    <w:p w:rsidR="00D45AEF" w:rsidRPr="001B0DF8" w:rsidRDefault="00D45AEF" w:rsidP="00D45AEF">
      <w:pPr>
        <w:autoSpaceDE w:val="0"/>
        <w:autoSpaceDN w:val="0"/>
        <w:adjustRightInd w:val="0"/>
        <w:rPr>
          <w:rFonts w:ascii="Calibri" w:hAnsi="Calibri" w:cs="Calibri"/>
          <w:b/>
          <w:color w:val="000000"/>
          <w:sz w:val="20"/>
          <w:szCs w:val="20"/>
          <w:u w:val="single"/>
        </w:rPr>
      </w:pPr>
      <w:r w:rsidRPr="001F78CC">
        <w:rPr>
          <w:rFonts w:ascii="Calibri" w:hAnsi="Calibri" w:cs="Calibri"/>
          <w:b/>
          <w:color w:val="000000"/>
          <w:sz w:val="20"/>
          <w:szCs w:val="20"/>
        </w:rPr>
        <w:t xml:space="preserve">II - </w:t>
      </w:r>
      <w:r w:rsidRPr="001B0DF8">
        <w:rPr>
          <w:rFonts w:ascii="Calibri" w:hAnsi="Calibri" w:cs="Calibri"/>
          <w:b/>
          <w:color w:val="000000"/>
          <w:sz w:val="20"/>
          <w:szCs w:val="20"/>
          <w:u w:val="single"/>
        </w:rPr>
        <w:t>CLÁUSULAS TÉCNICAS</w:t>
      </w:r>
    </w:p>
    <w:p w:rsidR="00D45AEF" w:rsidRPr="001B0DF8" w:rsidRDefault="00D45AEF" w:rsidP="00D45AEF">
      <w:pPr>
        <w:autoSpaceDE w:val="0"/>
        <w:autoSpaceDN w:val="0"/>
        <w:adjustRightInd w:val="0"/>
        <w:spacing w:line="120" w:lineRule="auto"/>
        <w:jc w:val="both"/>
        <w:rPr>
          <w:rFonts w:ascii="Calibri" w:hAnsi="Calibri" w:cs="Calibri"/>
          <w:color w:val="000000"/>
          <w:sz w:val="20"/>
          <w:szCs w:val="20"/>
        </w:rPr>
      </w:pPr>
    </w:p>
    <w:tbl>
      <w:tblPr>
        <w:tblW w:w="9747" w:type="dxa"/>
        <w:tblBorders>
          <w:insideH w:val="single" w:sz="4" w:space="0" w:color="auto"/>
        </w:tblBorders>
        <w:tblLook w:val="01E0" w:firstRow="1" w:lastRow="1" w:firstColumn="1" w:lastColumn="1" w:noHBand="0" w:noVBand="0"/>
      </w:tblPr>
      <w:tblGrid>
        <w:gridCol w:w="9322"/>
        <w:gridCol w:w="425"/>
      </w:tblGrid>
      <w:tr w:rsidR="00D45AEF" w:rsidRPr="007122E4" w:rsidTr="00173F82">
        <w:tc>
          <w:tcPr>
            <w:tcW w:w="9322" w:type="dxa"/>
            <w:shd w:val="clear" w:color="auto" w:fill="auto"/>
          </w:tcPr>
          <w:p w:rsidR="00D45AEF" w:rsidRPr="001B0DF8" w:rsidRDefault="00D45AEF" w:rsidP="002D4569">
            <w:pPr>
              <w:autoSpaceDE w:val="0"/>
              <w:autoSpaceDN w:val="0"/>
              <w:adjustRightInd w:val="0"/>
              <w:spacing w:line="324" w:lineRule="auto"/>
              <w:jc w:val="both"/>
              <w:rPr>
                <w:rFonts w:ascii="Calibri" w:hAnsi="Calibri" w:cs="Calibri"/>
                <w:color w:val="000000"/>
                <w:sz w:val="20"/>
                <w:szCs w:val="20"/>
              </w:rPr>
            </w:pPr>
          </w:p>
          <w:p w:rsidR="00C14E0C" w:rsidRDefault="00C14E0C" w:rsidP="002D4569">
            <w:pPr>
              <w:autoSpaceDE w:val="0"/>
              <w:autoSpaceDN w:val="0"/>
              <w:adjustRightInd w:val="0"/>
              <w:spacing w:line="324" w:lineRule="auto"/>
              <w:jc w:val="both"/>
              <w:rPr>
                <w:rFonts w:ascii="Calibri" w:hAnsi="Calibri" w:cs="Calibri"/>
                <w:color w:val="000000"/>
                <w:sz w:val="20"/>
                <w:szCs w:val="20"/>
              </w:rPr>
            </w:pPr>
            <w:r w:rsidRPr="001B0DF8">
              <w:rPr>
                <w:rFonts w:ascii="Calibri" w:hAnsi="Calibri" w:cs="Calibri"/>
                <w:color w:val="000000"/>
                <w:sz w:val="20"/>
                <w:szCs w:val="20"/>
              </w:rPr>
              <w:t xml:space="preserve">Cláusula </w:t>
            </w:r>
            <w:r>
              <w:rPr>
                <w:rFonts w:ascii="Calibri" w:hAnsi="Calibri" w:cs="Calibri"/>
                <w:color w:val="000000"/>
                <w:sz w:val="20"/>
                <w:szCs w:val="20"/>
              </w:rPr>
              <w:t>56.ª -</w:t>
            </w:r>
            <w:r w:rsidRPr="001B0DF8">
              <w:rPr>
                <w:rFonts w:ascii="Calibri" w:hAnsi="Calibri" w:cs="Calibri"/>
                <w:color w:val="000000"/>
                <w:sz w:val="20"/>
                <w:szCs w:val="20"/>
              </w:rPr>
              <w:t xml:space="preserve"> </w:t>
            </w:r>
            <w:r>
              <w:rPr>
                <w:rFonts w:ascii="Calibri" w:hAnsi="Calibri" w:cs="Calibri"/>
                <w:color w:val="000000"/>
                <w:sz w:val="20"/>
                <w:szCs w:val="20"/>
              </w:rPr>
              <w:t>Local de realização dos trabalhos</w:t>
            </w:r>
            <w:r w:rsidRPr="001B0DF8">
              <w:rPr>
                <w:rFonts w:ascii="Calibri" w:hAnsi="Calibri" w:cs="Calibri"/>
                <w:color w:val="000000"/>
                <w:sz w:val="20"/>
                <w:szCs w:val="20"/>
              </w:rPr>
              <w:t xml:space="preserve">  </w:t>
            </w:r>
          </w:p>
          <w:p w:rsidR="00D45AEF" w:rsidRPr="001B0DF8" w:rsidRDefault="00D45AEF" w:rsidP="002D4569">
            <w:pPr>
              <w:autoSpaceDE w:val="0"/>
              <w:autoSpaceDN w:val="0"/>
              <w:adjustRightInd w:val="0"/>
              <w:spacing w:line="324" w:lineRule="auto"/>
              <w:jc w:val="both"/>
              <w:rPr>
                <w:rFonts w:ascii="Calibri" w:hAnsi="Calibri" w:cs="Calibri"/>
                <w:color w:val="000000"/>
                <w:sz w:val="20"/>
                <w:szCs w:val="20"/>
              </w:rPr>
            </w:pPr>
            <w:r w:rsidRPr="001B0DF8">
              <w:rPr>
                <w:rFonts w:ascii="Calibri" w:hAnsi="Calibri" w:cs="Calibri"/>
                <w:color w:val="000000"/>
                <w:sz w:val="20"/>
                <w:szCs w:val="20"/>
              </w:rPr>
              <w:t xml:space="preserve">Cláusula </w:t>
            </w:r>
            <w:r w:rsidR="00C14E0C">
              <w:rPr>
                <w:rFonts w:ascii="Calibri" w:hAnsi="Calibri" w:cs="Calibri"/>
                <w:color w:val="000000"/>
                <w:sz w:val="20"/>
                <w:szCs w:val="20"/>
              </w:rPr>
              <w:t>57</w:t>
            </w:r>
            <w:r w:rsidRPr="001B0DF8">
              <w:rPr>
                <w:rFonts w:ascii="Calibri" w:hAnsi="Calibri" w:cs="Calibri"/>
                <w:color w:val="000000"/>
                <w:sz w:val="20"/>
                <w:szCs w:val="20"/>
              </w:rPr>
              <w:t>.ª - Considerações genérica</w:t>
            </w:r>
            <w:r w:rsidR="00875B57" w:rsidRPr="001B0DF8">
              <w:rPr>
                <w:rFonts w:ascii="Calibri" w:hAnsi="Calibri" w:cs="Calibri"/>
                <w:color w:val="000000"/>
                <w:sz w:val="20"/>
                <w:szCs w:val="20"/>
              </w:rPr>
              <w:t xml:space="preserve">s  </w:t>
            </w:r>
          </w:p>
          <w:p w:rsidR="00D45AEF" w:rsidRPr="001B0DF8" w:rsidRDefault="00C14E0C" w:rsidP="002D4569">
            <w:pPr>
              <w:autoSpaceDE w:val="0"/>
              <w:autoSpaceDN w:val="0"/>
              <w:adjustRightInd w:val="0"/>
              <w:spacing w:line="324" w:lineRule="auto"/>
              <w:jc w:val="both"/>
              <w:rPr>
                <w:rFonts w:ascii="Calibri" w:hAnsi="Calibri" w:cs="Calibri"/>
                <w:color w:val="000000"/>
                <w:sz w:val="20"/>
                <w:szCs w:val="20"/>
              </w:rPr>
            </w:pPr>
            <w:r>
              <w:rPr>
                <w:rFonts w:ascii="Calibri" w:hAnsi="Calibri" w:cs="Calibri"/>
                <w:color w:val="000000"/>
                <w:sz w:val="20"/>
                <w:szCs w:val="20"/>
              </w:rPr>
              <w:t>Cláusula 58</w:t>
            </w:r>
            <w:r w:rsidR="00D45AEF" w:rsidRPr="001B0DF8">
              <w:rPr>
                <w:rFonts w:ascii="Calibri" w:hAnsi="Calibri" w:cs="Calibri"/>
                <w:color w:val="000000"/>
                <w:sz w:val="20"/>
                <w:szCs w:val="20"/>
              </w:rPr>
              <w:t xml:space="preserve">.ª - Natureza e qualidade dos materiais  </w:t>
            </w:r>
          </w:p>
          <w:p w:rsidR="00D45AEF" w:rsidRPr="001B0DF8" w:rsidRDefault="00941F17" w:rsidP="002D4569">
            <w:pPr>
              <w:autoSpaceDE w:val="0"/>
              <w:autoSpaceDN w:val="0"/>
              <w:adjustRightInd w:val="0"/>
              <w:spacing w:line="324" w:lineRule="auto"/>
              <w:jc w:val="both"/>
              <w:rPr>
                <w:rFonts w:ascii="Calibri" w:hAnsi="Calibri" w:cs="Calibri"/>
                <w:color w:val="000000"/>
                <w:sz w:val="20"/>
                <w:szCs w:val="20"/>
              </w:rPr>
            </w:pPr>
            <w:r w:rsidRPr="001B0DF8">
              <w:rPr>
                <w:rFonts w:ascii="Calibri" w:hAnsi="Calibri" w:cs="Calibri"/>
                <w:color w:val="000000"/>
                <w:sz w:val="20"/>
                <w:szCs w:val="20"/>
              </w:rPr>
              <w:t xml:space="preserve">Cláusula </w:t>
            </w:r>
            <w:r w:rsidR="00C14E0C">
              <w:rPr>
                <w:rFonts w:ascii="Calibri" w:hAnsi="Calibri" w:cs="Calibri"/>
                <w:color w:val="000000"/>
                <w:sz w:val="20"/>
                <w:szCs w:val="20"/>
              </w:rPr>
              <w:t>59</w:t>
            </w:r>
            <w:r w:rsidR="00D45AEF" w:rsidRPr="001B0DF8">
              <w:rPr>
                <w:rFonts w:ascii="Calibri" w:hAnsi="Calibri" w:cs="Calibri"/>
                <w:color w:val="000000"/>
                <w:sz w:val="20"/>
                <w:szCs w:val="20"/>
              </w:rPr>
              <w:t xml:space="preserve">.ª - Tipos de pavimentos  </w:t>
            </w:r>
          </w:p>
          <w:p w:rsidR="00DD3A6F" w:rsidRPr="001B0DF8" w:rsidRDefault="00DD3A6F" w:rsidP="002D4569">
            <w:pPr>
              <w:autoSpaceDE w:val="0"/>
              <w:autoSpaceDN w:val="0"/>
              <w:adjustRightInd w:val="0"/>
              <w:spacing w:line="324" w:lineRule="auto"/>
              <w:jc w:val="both"/>
              <w:rPr>
                <w:rFonts w:ascii="Calibri" w:hAnsi="Calibri" w:cs="Calibri"/>
                <w:color w:val="000000"/>
                <w:sz w:val="20"/>
                <w:szCs w:val="20"/>
              </w:rPr>
            </w:pPr>
            <w:r w:rsidRPr="001B0DF8">
              <w:rPr>
                <w:rFonts w:ascii="Calibri" w:hAnsi="Calibri" w:cs="Calibri"/>
                <w:color w:val="000000"/>
                <w:sz w:val="20"/>
                <w:szCs w:val="20"/>
              </w:rPr>
              <w:t xml:space="preserve">Cláusula </w:t>
            </w:r>
            <w:r w:rsidR="00C14E0C">
              <w:rPr>
                <w:rFonts w:ascii="Calibri" w:hAnsi="Calibri" w:cs="Calibri"/>
                <w:color w:val="000000"/>
                <w:sz w:val="20"/>
                <w:szCs w:val="20"/>
              </w:rPr>
              <w:t>60</w:t>
            </w:r>
            <w:r w:rsidRPr="001B0DF8">
              <w:rPr>
                <w:rFonts w:ascii="Calibri" w:hAnsi="Calibri" w:cs="Calibri"/>
                <w:color w:val="000000"/>
                <w:sz w:val="20"/>
                <w:szCs w:val="20"/>
              </w:rPr>
              <w:t xml:space="preserve">.ª - Pavimentos betuminosos  </w:t>
            </w:r>
          </w:p>
          <w:p w:rsidR="00DD3A6F" w:rsidRPr="001B0DF8" w:rsidRDefault="00DD3A6F" w:rsidP="002D4569">
            <w:pPr>
              <w:autoSpaceDE w:val="0"/>
              <w:autoSpaceDN w:val="0"/>
              <w:adjustRightInd w:val="0"/>
              <w:spacing w:line="324" w:lineRule="auto"/>
              <w:jc w:val="both"/>
              <w:rPr>
                <w:rFonts w:ascii="Calibri" w:hAnsi="Calibri" w:cs="Calibri"/>
                <w:color w:val="000000"/>
                <w:sz w:val="20"/>
                <w:szCs w:val="20"/>
              </w:rPr>
            </w:pPr>
            <w:r w:rsidRPr="001B0DF8">
              <w:rPr>
                <w:rFonts w:ascii="Calibri" w:hAnsi="Calibri" w:cs="Calibri"/>
                <w:color w:val="000000"/>
                <w:sz w:val="20"/>
                <w:szCs w:val="20"/>
              </w:rPr>
              <w:t xml:space="preserve">Cláusula </w:t>
            </w:r>
            <w:r w:rsidR="001840E1">
              <w:rPr>
                <w:rFonts w:ascii="Calibri" w:hAnsi="Calibri" w:cs="Calibri"/>
                <w:color w:val="000000"/>
                <w:sz w:val="20"/>
                <w:szCs w:val="20"/>
              </w:rPr>
              <w:t>61</w:t>
            </w:r>
            <w:r w:rsidRPr="001B0DF8">
              <w:rPr>
                <w:rFonts w:ascii="Calibri" w:hAnsi="Calibri" w:cs="Calibri"/>
                <w:color w:val="000000"/>
                <w:sz w:val="20"/>
                <w:szCs w:val="20"/>
              </w:rPr>
              <w:t xml:space="preserve">.ª - Calçada à portuguesa  </w:t>
            </w:r>
          </w:p>
          <w:p w:rsidR="00DD3A6F" w:rsidRPr="001B0DF8" w:rsidRDefault="00DD3A6F" w:rsidP="002D4569">
            <w:pPr>
              <w:autoSpaceDE w:val="0"/>
              <w:autoSpaceDN w:val="0"/>
              <w:adjustRightInd w:val="0"/>
              <w:spacing w:line="324" w:lineRule="auto"/>
              <w:jc w:val="both"/>
              <w:rPr>
                <w:rFonts w:ascii="Calibri" w:hAnsi="Calibri" w:cs="Calibri"/>
                <w:color w:val="000000"/>
                <w:sz w:val="20"/>
                <w:szCs w:val="20"/>
              </w:rPr>
            </w:pPr>
            <w:r w:rsidRPr="001B0DF8">
              <w:rPr>
                <w:rFonts w:ascii="Calibri" w:hAnsi="Calibri" w:cs="Calibri"/>
                <w:color w:val="000000"/>
                <w:sz w:val="20"/>
                <w:szCs w:val="20"/>
              </w:rPr>
              <w:t xml:space="preserve">Cláusula </w:t>
            </w:r>
            <w:r w:rsidR="001840E1">
              <w:rPr>
                <w:rFonts w:ascii="Calibri" w:hAnsi="Calibri" w:cs="Calibri"/>
                <w:color w:val="000000"/>
                <w:sz w:val="20"/>
                <w:szCs w:val="20"/>
              </w:rPr>
              <w:t>62</w:t>
            </w:r>
            <w:r w:rsidRPr="001B0DF8">
              <w:rPr>
                <w:rFonts w:ascii="Calibri" w:hAnsi="Calibri" w:cs="Calibri"/>
                <w:color w:val="000000"/>
                <w:sz w:val="20"/>
                <w:szCs w:val="20"/>
              </w:rPr>
              <w:t>.ª - Pavimentação a cubos ou paralelepípedos de gra</w:t>
            </w:r>
            <w:r w:rsidR="002D4D4B">
              <w:rPr>
                <w:rFonts w:ascii="Calibri" w:hAnsi="Calibri" w:cs="Calibri"/>
                <w:color w:val="000000"/>
                <w:sz w:val="20"/>
                <w:szCs w:val="20"/>
              </w:rPr>
              <w:t xml:space="preserve">nito  </w:t>
            </w:r>
          </w:p>
          <w:p w:rsidR="00DD3A6F" w:rsidRPr="001B0DF8" w:rsidRDefault="00DD3A6F" w:rsidP="002D4569">
            <w:pPr>
              <w:autoSpaceDE w:val="0"/>
              <w:autoSpaceDN w:val="0"/>
              <w:adjustRightInd w:val="0"/>
              <w:spacing w:line="324" w:lineRule="auto"/>
              <w:jc w:val="both"/>
              <w:rPr>
                <w:rFonts w:ascii="Calibri" w:hAnsi="Calibri" w:cs="Calibri"/>
                <w:color w:val="000000"/>
                <w:sz w:val="20"/>
                <w:szCs w:val="20"/>
              </w:rPr>
            </w:pPr>
            <w:r w:rsidRPr="001B0DF8">
              <w:rPr>
                <w:rFonts w:ascii="Calibri" w:hAnsi="Calibri" w:cs="Calibri"/>
                <w:color w:val="000000"/>
                <w:sz w:val="20"/>
                <w:szCs w:val="20"/>
              </w:rPr>
              <w:t xml:space="preserve">Cláusula </w:t>
            </w:r>
            <w:r w:rsidR="001840E1">
              <w:rPr>
                <w:rFonts w:ascii="Calibri" w:hAnsi="Calibri" w:cs="Calibri"/>
                <w:color w:val="000000"/>
                <w:sz w:val="20"/>
                <w:szCs w:val="20"/>
              </w:rPr>
              <w:t>63</w:t>
            </w:r>
            <w:r w:rsidRPr="001B0DF8">
              <w:rPr>
                <w:rFonts w:ascii="Calibri" w:hAnsi="Calibri" w:cs="Calibri"/>
                <w:color w:val="000000"/>
                <w:sz w:val="20"/>
                <w:szCs w:val="20"/>
              </w:rPr>
              <w:t xml:space="preserve">.ª - Betonilha em passeios  </w:t>
            </w:r>
          </w:p>
          <w:p w:rsidR="00DD3A6F" w:rsidRPr="001B0DF8" w:rsidRDefault="00DD3A6F" w:rsidP="002D4569">
            <w:pPr>
              <w:autoSpaceDE w:val="0"/>
              <w:autoSpaceDN w:val="0"/>
              <w:adjustRightInd w:val="0"/>
              <w:spacing w:line="324" w:lineRule="auto"/>
              <w:jc w:val="both"/>
              <w:rPr>
                <w:rFonts w:ascii="Calibri" w:hAnsi="Calibri" w:cs="Calibri"/>
                <w:color w:val="000000"/>
                <w:sz w:val="20"/>
                <w:szCs w:val="20"/>
              </w:rPr>
            </w:pPr>
            <w:r w:rsidRPr="001B0DF8">
              <w:rPr>
                <w:rFonts w:ascii="Calibri" w:hAnsi="Calibri" w:cs="Calibri"/>
                <w:color w:val="000000"/>
                <w:sz w:val="20"/>
                <w:szCs w:val="20"/>
              </w:rPr>
              <w:t xml:space="preserve">Cláusula </w:t>
            </w:r>
            <w:r w:rsidR="001840E1">
              <w:rPr>
                <w:rFonts w:ascii="Calibri" w:hAnsi="Calibri" w:cs="Calibri"/>
                <w:color w:val="000000"/>
                <w:sz w:val="20"/>
                <w:szCs w:val="20"/>
              </w:rPr>
              <w:t>64</w:t>
            </w:r>
            <w:r w:rsidRPr="001B0DF8">
              <w:rPr>
                <w:rFonts w:ascii="Calibri" w:hAnsi="Calibri" w:cs="Calibri"/>
                <w:color w:val="000000"/>
                <w:sz w:val="20"/>
                <w:szCs w:val="20"/>
              </w:rPr>
              <w:t>.ª - Cubos de granito de 0,05x0,05x0,05 m em passei</w:t>
            </w:r>
            <w:r w:rsidR="002D4D4B">
              <w:rPr>
                <w:rFonts w:ascii="Calibri" w:hAnsi="Calibri" w:cs="Calibri"/>
                <w:color w:val="000000"/>
                <w:sz w:val="20"/>
                <w:szCs w:val="20"/>
              </w:rPr>
              <w:t xml:space="preserve">os   </w:t>
            </w:r>
          </w:p>
          <w:p w:rsidR="00D45AEF" w:rsidRDefault="00875B57" w:rsidP="00DD3A6F">
            <w:pPr>
              <w:autoSpaceDE w:val="0"/>
              <w:autoSpaceDN w:val="0"/>
              <w:adjustRightInd w:val="0"/>
              <w:spacing w:line="324" w:lineRule="auto"/>
              <w:jc w:val="both"/>
              <w:rPr>
                <w:rFonts w:ascii="Calibri" w:hAnsi="Calibri" w:cs="Calibri"/>
                <w:color w:val="000000"/>
                <w:sz w:val="20"/>
                <w:szCs w:val="20"/>
              </w:rPr>
            </w:pPr>
            <w:r w:rsidRPr="001B0DF8">
              <w:rPr>
                <w:rFonts w:ascii="Calibri" w:hAnsi="Calibri" w:cs="Calibri"/>
                <w:color w:val="000000"/>
                <w:sz w:val="20"/>
                <w:szCs w:val="20"/>
              </w:rPr>
              <w:t xml:space="preserve">Cláusula </w:t>
            </w:r>
            <w:r w:rsidR="001840E1">
              <w:rPr>
                <w:rFonts w:ascii="Calibri" w:hAnsi="Calibri" w:cs="Calibri"/>
                <w:color w:val="000000"/>
                <w:sz w:val="20"/>
                <w:szCs w:val="20"/>
              </w:rPr>
              <w:t>65</w:t>
            </w:r>
            <w:r w:rsidR="00DE7F41" w:rsidRPr="001B0DF8">
              <w:rPr>
                <w:rFonts w:ascii="Calibri" w:hAnsi="Calibri" w:cs="Calibri"/>
                <w:color w:val="000000"/>
                <w:sz w:val="20"/>
                <w:szCs w:val="20"/>
              </w:rPr>
              <w:t>.ª -</w:t>
            </w:r>
            <w:r w:rsidRPr="001B0DF8">
              <w:rPr>
                <w:rFonts w:ascii="Calibri" w:hAnsi="Calibri" w:cs="Calibri"/>
                <w:color w:val="000000"/>
                <w:sz w:val="20"/>
                <w:szCs w:val="20"/>
              </w:rPr>
              <w:t xml:space="preserve"> Pedra de chão   </w:t>
            </w:r>
          </w:p>
          <w:p w:rsidR="003109AE" w:rsidRPr="001B0DF8" w:rsidRDefault="003109AE" w:rsidP="001F78CC">
            <w:pPr>
              <w:autoSpaceDE w:val="0"/>
              <w:autoSpaceDN w:val="0"/>
              <w:adjustRightInd w:val="0"/>
              <w:spacing w:line="324" w:lineRule="auto"/>
              <w:jc w:val="both"/>
              <w:rPr>
                <w:rFonts w:ascii="Calibri" w:hAnsi="Calibri" w:cs="Calibri"/>
                <w:color w:val="000000"/>
                <w:sz w:val="20"/>
                <w:szCs w:val="20"/>
              </w:rPr>
            </w:pPr>
            <w:r w:rsidRPr="001B0DF8">
              <w:rPr>
                <w:rFonts w:ascii="Calibri" w:hAnsi="Calibri" w:cs="Calibri"/>
                <w:color w:val="000000"/>
                <w:sz w:val="20"/>
                <w:szCs w:val="20"/>
              </w:rPr>
              <w:t xml:space="preserve">Cláusula </w:t>
            </w:r>
            <w:r w:rsidR="001840E1">
              <w:rPr>
                <w:rFonts w:ascii="Calibri" w:hAnsi="Calibri" w:cs="Calibri"/>
                <w:color w:val="000000"/>
                <w:sz w:val="20"/>
                <w:szCs w:val="20"/>
              </w:rPr>
              <w:t>66</w:t>
            </w:r>
            <w:r w:rsidR="00082A4C">
              <w:rPr>
                <w:rFonts w:ascii="Calibri" w:hAnsi="Calibri" w:cs="Calibri"/>
                <w:color w:val="000000"/>
                <w:sz w:val="20"/>
                <w:szCs w:val="20"/>
              </w:rPr>
              <w:t xml:space="preserve">.ª - </w:t>
            </w:r>
            <w:r>
              <w:rPr>
                <w:rFonts w:ascii="Calibri" w:hAnsi="Calibri" w:cs="Calibri"/>
                <w:color w:val="000000"/>
                <w:sz w:val="20"/>
                <w:szCs w:val="20"/>
              </w:rPr>
              <w:t xml:space="preserve">Dispositivos de fecho de caixas de manobras e de visita </w:t>
            </w:r>
          </w:p>
        </w:tc>
        <w:tc>
          <w:tcPr>
            <w:tcW w:w="425" w:type="dxa"/>
            <w:shd w:val="clear" w:color="auto" w:fill="auto"/>
          </w:tcPr>
          <w:p w:rsidR="00173F82" w:rsidRPr="001B0DF8" w:rsidRDefault="00173F82" w:rsidP="00C14E0C">
            <w:pPr>
              <w:autoSpaceDE w:val="0"/>
              <w:autoSpaceDN w:val="0"/>
              <w:adjustRightInd w:val="0"/>
              <w:spacing w:line="324" w:lineRule="auto"/>
              <w:jc w:val="right"/>
              <w:rPr>
                <w:rFonts w:ascii="Calibri" w:hAnsi="Calibri" w:cs="Calibri"/>
                <w:color w:val="000000"/>
                <w:sz w:val="20"/>
                <w:szCs w:val="20"/>
              </w:rPr>
            </w:pPr>
          </w:p>
        </w:tc>
      </w:tr>
    </w:tbl>
    <w:p w:rsidR="00D45AEF" w:rsidRPr="001B0DF8" w:rsidRDefault="00D45AEF" w:rsidP="00941F17">
      <w:pPr>
        <w:autoSpaceDE w:val="0"/>
        <w:autoSpaceDN w:val="0"/>
        <w:adjustRightInd w:val="0"/>
        <w:spacing w:line="300" w:lineRule="auto"/>
        <w:jc w:val="both"/>
        <w:rPr>
          <w:rFonts w:ascii="Calibri" w:hAnsi="Calibri" w:cs="Calibri"/>
          <w:color w:val="000000"/>
          <w:sz w:val="20"/>
          <w:szCs w:val="20"/>
        </w:rPr>
      </w:pPr>
    </w:p>
    <w:p w:rsidR="00D45AEF" w:rsidRPr="001B0DF8" w:rsidRDefault="00D45AEF" w:rsidP="00941F17">
      <w:pPr>
        <w:autoSpaceDE w:val="0"/>
        <w:autoSpaceDN w:val="0"/>
        <w:adjustRightInd w:val="0"/>
        <w:spacing w:line="300" w:lineRule="auto"/>
        <w:rPr>
          <w:rFonts w:ascii="Calibri" w:hAnsi="Calibri" w:cs="Calibri"/>
          <w:b/>
          <w:color w:val="000000"/>
          <w:sz w:val="20"/>
          <w:szCs w:val="20"/>
          <w:u w:val="single"/>
        </w:rPr>
      </w:pPr>
    </w:p>
    <w:p w:rsidR="00B7000B" w:rsidRPr="001B0DF8" w:rsidRDefault="00B7000B" w:rsidP="00841574">
      <w:pPr>
        <w:autoSpaceDE w:val="0"/>
        <w:autoSpaceDN w:val="0"/>
        <w:adjustRightInd w:val="0"/>
        <w:rPr>
          <w:rFonts w:ascii="Calibri" w:hAnsi="Calibri" w:cs="Calibri"/>
          <w:color w:val="000000"/>
          <w:sz w:val="20"/>
          <w:szCs w:val="20"/>
        </w:rPr>
      </w:pPr>
    </w:p>
    <w:p w:rsidR="005B13DD" w:rsidRPr="001B0DF8" w:rsidRDefault="005B13DD" w:rsidP="00841574">
      <w:pPr>
        <w:autoSpaceDE w:val="0"/>
        <w:autoSpaceDN w:val="0"/>
        <w:adjustRightInd w:val="0"/>
        <w:rPr>
          <w:rFonts w:ascii="Calibri" w:hAnsi="Calibri" w:cs="Calibri"/>
          <w:color w:val="000000"/>
          <w:sz w:val="20"/>
          <w:szCs w:val="20"/>
        </w:rPr>
      </w:pPr>
    </w:p>
    <w:p w:rsidR="005B13DD" w:rsidRPr="001B0DF8" w:rsidRDefault="005B13DD" w:rsidP="00841574">
      <w:pPr>
        <w:autoSpaceDE w:val="0"/>
        <w:autoSpaceDN w:val="0"/>
        <w:adjustRightInd w:val="0"/>
        <w:rPr>
          <w:rFonts w:ascii="Calibri" w:hAnsi="Calibri" w:cs="Calibri"/>
          <w:color w:val="000000"/>
          <w:sz w:val="20"/>
          <w:szCs w:val="20"/>
        </w:rPr>
      </w:pPr>
    </w:p>
    <w:p w:rsidR="005B13DD" w:rsidRPr="001B0DF8" w:rsidRDefault="005B13DD" w:rsidP="00841574">
      <w:pPr>
        <w:autoSpaceDE w:val="0"/>
        <w:autoSpaceDN w:val="0"/>
        <w:adjustRightInd w:val="0"/>
        <w:rPr>
          <w:rFonts w:ascii="Calibri" w:hAnsi="Calibri" w:cs="Calibri"/>
          <w:color w:val="000000"/>
          <w:sz w:val="20"/>
          <w:szCs w:val="20"/>
        </w:rPr>
      </w:pPr>
    </w:p>
    <w:p w:rsidR="005B13DD" w:rsidRPr="001B0DF8" w:rsidRDefault="005B13DD" w:rsidP="00841574">
      <w:pPr>
        <w:autoSpaceDE w:val="0"/>
        <w:autoSpaceDN w:val="0"/>
        <w:adjustRightInd w:val="0"/>
        <w:rPr>
          <w:rFonts w:ascii="Calibri" w:hAnsi="Calibri" w:cs="Calibri"/>
          <w:color w:val="000000"/>
          <w:sz w:val="20"/>
          <w:szCs w:val="20"/>
        </w:rPr>
      </w:pPr>
    </w:p>
    <w:p w:rsidR="005B13DD" w:rsidRPr="001B0DF8" w:rsidRDefault="005B13DD" w:rsidP="00841574">
      <w:pPr>
        <w:autoSpaceDE w:val="0"/>
        <w:autoSpaceDN w:val="0"/>
        <w:adjustRightInd w:val="0"/>
        <w:rPr>
          <w:rFonts w:ascii="Calibri" w:hAnsi="Calibri" w:cs="Calibri"/>
          <w:color w:val="000000"/>
          <w:sz w:val="20"/>
          <w:szCs w:val="20"/>
        </w:rPr>
      </w:pPr>
    </w:p>
    <w:p w:rsidR="005B13DD" w:rsidRPr="001B0DF8" w:rsidRDefault="005B13DD" w:rsidP="00841574">
      <w:pPr>
        <w:autoSpaceDE w:val="0"/>
        <w:autoSpaceDN w:val="0"/>
        <w:adjustRightInd w:val="0"/>
        <w:rPr>
          <w:rFonts w:ascii="Calibri" w:hAnsi="Calibri" w:cs="Calibri"/>
          <w:color w:val="000000"/>
          <w:sz w:val="20"/>
          <w:szCs w:val="20"/>
        </w:rPr>
      </w:pPr>
    </w:p>
    <w:p w:rsidR="00DD3A6F" w:rsidRDefault="00DD3A6F" w:rsidP="00841574">
      <w:pPr>
        <w:autoSpaceDE w:val="0"/>
        <w:autoSpaceDN w:val="0"/>
        <w:adjustRightInd w:val="0"/>
        <w:rPr>
          <w:rFonts w:ascii="Calibri" w:hAnsi="Calibri" w:cs="Calibri"/>
          <w:color w:val="000000"/>
          <w:sz w:val="20"/>
          <w:szCs w:val="20"/>
        </w:rPr>
      </w:pPr>
    </w:p>
    <w:p w:rsidR="007519C0" w:rsidRDefault="007519C0" w:rsidP="00841574">
      <w:pPr>
        <w:autoSpaceDE w:val="0"/>
        <w:autoSpaceDN w:val="0"/>
        <w:adjustRightInd w:val="0"/>
        <w:rPr>
          <w:rFonts w:ascii="Calibri" w:hAnsi="Calibri" w:cs="Calibri"/>
          <w:color w:val="000000"/>
          <w:sz w:val="20"/>
          <w:szCs w:val="20"/>
        </w:rPr>
      </w:pPr>
    </w:p>
    <w:p w:rsidR="007519C0" w:rsidRDefault="007519C0" w:rsidP="00841574">
      <w:pPr>
        <w:autoSpaceDE w:val="0"/>
        <w:autoSpaceDN w:val="0"/>
        <w:adjustRightInd w:val="0"/>
        <w:rPr>
          <w:rFonts w:ascii="Calibri" w:hAnsi="Calibri" w:cs="Calibri"/>
          <w:color w:val="000000"/>
          <w:sz w:val="20"/>
          <w:szCs w:val="20"/>
        </w:rPr>
      </w:pPr>
    </w:p>
    <w:p w:rsidR="007519C0" w:rsidRDefault="007519C0" w:rsidP="00841574">
      <w:pPr>
        <w:autoSpaceDE w:val="0"/>
        <w:autoSpaceDN w:val="0"/>
        <w:adjustRightInd w:val="0"/>
        <w:rPr>
          <w:rFonts w:ascii="Calibri" w:hAnsi="Calibri" w:cs="Calibri"/>
          <w:color w:val="000000"/>
          <w:sz w:val="20"/>
          <w:szCs w:val="20"/>
        </w:rPr>
      </w:pPr>
    </w:p>
    <w:p w:rsidR="007519C0" w:rsidRDefault="007519C0" w:rsidP="00841574">
      <w:pPr>
        <w:autoSpaceDE w:val="0"/>
        <w:autoSpaceDN w:val="0"/>
        <w:adjustRightInd w:val="0"/>
        <w:rPr>
          <w:rFonts w:ascii="Calibri" w:hAnsi="Calibri" w:cs="Calibri"/>
          <w:color w:val="000000"/>
          <w:sz w:val="20"/>
          <w:szCs w:val="20"/>
        </w:rPr>
      </w:pPr>
    </w:p>
    <w:p w:rsidR="007519C0" w:rsidRDefault="007519C0" w:rsidP="00841574">
      <w:pPr>
        <w:autoSpaceDE w:val="0"/>
        <w:autoSpaceDN w:val="0"/>
        <w:adjustRightInd w:val="0"/>
        <w:rPr>
          <w:rFonts w:ascii="Calibri" w:hAnsi="Calibri" w:cs="Calibri"/>
          <w:color w:val="000000"/>
          <w:sz w:val="20"/>
          <w:szCs w:val="20"/>
        </w:rPr>
      </w:pPr>
    </w:p>
    <w:p w:rsidR="007519C0" w:rsidRDefault="007519C0" w:rsidP="00841574">
      <w:pPr>
        <w:autoSpaceDE w:val="0"/>
        <w:autoSpaceDN w:val="0"/>
        <w:adjustRightInd w:val="0"/>
        <w:rPr>
          <w:rFonts w:ascii="Calibri" w:hAnsi="Calibri" w:cs="Calibri"/>
          <w:color w:val="000000"/>
          <w:sz w:val="20"/>
          <w:szCs w:val="20"/>
        </w:rPr>
      </w:pPr>
    </w:p>
    <w:p w:rsidR="00DD3A6F" w:rsidRPr="001B0DF8" w:rsidRDefault="00DD3A6F" w:rsidP="00841574">
      <w:pPr>
        <w:autoSpaceDE w:val="0"/>
        <w:autoSpaceDN w:val="0"/>
        <w:adjustRightInd w:val="0"/>
        <w:rPr>
          <w:rFonts w:ascii="Calibri" w:hAnsi="Calibri" w:cs="Calibri"/>
          <w:color w:val="000000"/>
          <w:sz w:val="20"/>
          <w:szCs w:val="20"/>
        </w:rPr>
      </w:pPr>
    </w:p>
    <w:p w:rsidR="00482140" w:rsidRPr="00672996" w:rsidRDefault="00482140" w:rsidP="00482140">
      <w:pPr>
        <w:autoSpaceDE w:val="0"/>
        <w:autoSpaceDN w:val="0"/>
        <w:adjustRightInd w:val="0"/>
        <w:spacing w:after="240" w:line="360" w:lineRule="auto"/>
        <w:rPr>
          <w:rFonts w:ascii="Calibri" w:hAnsi="Calibri" w:cs="Calibri"/>
          <w:b/>
          <w:color w:val="000000"/>
          <w:sz w:val="22"/>
          <w:szCs w:val="22"/>
          <w:u w:val="single"/>
        </w:rPr>
      </w:pPr>
      <w:r w:rsidRPr="001F78CC">
        <w:rPr>
          <w:rFonts w:ascii="Calibri" w:hAnsi="Calibri" w:cs="Calibri"/>
          <w:b/>
          <w:color w:val="000000"/>
          <w:sz w:val="22"/>
          <w:szCs w:val="22"/>
        </w:rPr>
        <w:t xml:space="preserve">I - </w:t>
      </w:r>
      <w:r w:rsidRPr="001B0DF8">
        <w:rPr>
          <w:rFonts w:ascii="Calibri" w:hAnsi="Calibri" w:cs="Calibri"/>
          <w:b/>
          <w:color w:val="000000"/>
          <w:sz w:val="22"/>
          <w:szCs w:val="22"/>
          <w:u w:val="single"/>
        </w:rPr>
        <w:t>CLÁUSULAS GERAIS</w:t>
      </w:r>
    </w:p>
    <w:p w:rsidR="00482140" w:rsidRPr="00E41C6C" w:rsidRDefault="00482140" w:rsidP="00482140">
      <w:pPr>
        <w:autoSpaceDE w:val="0"/>
        <w:autoSpaceDN w:val="0"/>
        <w:adjustRightInd w:val="0"/>
        <w:spacing w:after="80" w:line="360" w:lineRule="auto"/>
        <w:jc w:val="both"/>
        <w:rPr>
          <w:rFonts w:ascii="Calibri" w:hAnsi="Calibri" w:cs="Calibri"/>
          <w:b/>
          <w:sz w:val="20"/>
          <w:szCs w:val="20"/>
        </w:rPr>
      </w:pPr>
      <w:r w:rsidRPr="00E41C6C">
        <w:rPr>
          <w:rFonts w:ascii="Calibri" w:hAnsi="Calibri" w:cs="Calibri"/>
          <w:b/>
          <w:sz w:val="22"/>
          <w:szCs w:val="22"/>
        </w:rPr>
        <w:t xml:space="preserve">Cláusula 1.ª - </w:t>
      </w:r>
      <w:r w:rsidRPr="00E41C6C">
        <w:rPr>
          <w:rFonts w:ascii="Calibri" w:hAnsi="Calibri" w:cs="Calibri"/>
          <w:b/>
          <w:sz w:val="20"/>
          <w:szCs w:val="20"/>
        </w:rPr>
        <w:t>Objeto</w:t>
      </w:r>
    </w:p>
    <w:p w:rsidR="00F355AC" w:rsidRPr="00E41C6C" w:rsidRDefault="00482140" w:rsidP="009F6299">
      <w:pPr>
        <w:pStyle w:val="PargrafodaLista"/>
        <w:numPr>
          <w:ilvl w:val="0"/>
          <w:numId w:val="41"/>
        </w:numPr>
        <w:autoSpaceDE w:val="0"/>
        <w:autoSpaceDN w:val="0"/>
        <w:adjustRightInd w:val="0"/>
        <w:spacing w:after="80" w:line="360" w:lineRule="auto"/>
        <w:ind w:left="284" w:hanging="284"/>
        <w:jc w:val="both"/>
        <w:rPr>
          <w:rFonts w:ascii="Calibri" w:hAnsi="Calibri" w:cs="Calibri"/>
          <w:b/>
          <w:sz w:val="20"/>
          <w:szCs w:val="20"/>
        </w:rPr>
      </w:pPr>
      <w:r w:rsidRPr="00E41C6C">
        <w:rPr>
          <w:rFonts w:ascii="Calibri" w:hAnsi="Calibri" w:cs="Arial"/>
          <w:sz w:val="20"/>
        </w:rPr>
        <w:t xml:space="preserve">O presente Caderno de Encargos compreende as cláusulas a incluir no Contrato a celebrar no âmbito do concurso para a realização da empreitada de </w:t>
      </w:r>
      <w:r w:rsidRPr="00E41C6C">
        <w:rPr>
          <w:rFonts w:ascii="Calibri" w:hAnsi="Calibri" w:cs="Calibri"/>
          <w:b/>
          <w:sz w:val="20"/>
          <w:szCs w:val="20"/>
        </w:rPr>
        <w:t xml:space="preserve">“REPARAÇÃO DE </w:t>
      </w:r>
      <w:r w:rsidR="00C25449" w:rsidRPr="00E41C6C">
        <w:rPr>
          <w:rFonts w:ascii="Calibri" w:hAnsi="Calibri" w:cs="Calibri"/>
          <w:b/>
          <w:sz w:val="20"/>
          <w:szCs w:val="20"/>
        </w:rPr>
        <w:t>PAVIMENTOS DANIFICADOS PELA INSTALAÇÃO</w:t>
      </w:r>
      <w:r w:rsidR="00F355AC" w:rsidRPr="00E41C6C">
        <w:rPr>
          <w:rFonts w:ascii="Calibri" w:hAnsi="Calibri" w:cs="Calibri"/>
          <w:b/>
          <w:sz w:val="20"/>
          <w:szCs w:val="20"/>
        </w:rPr>
        <w:t xml:space="preserve"> DE INFRAESTRUTURAS DE ÁGUA E </w:t>
      </w:r>
      <w:r w:rsidR="007519C0" w:rsidRPr="00E41C6C">
        <w:rPr>
          <w:rFonts w:ascii="Calibri" w:hAnsi="Calibri" w:cs="Calibri"/>
          <w:b/>
          <w:sz w:val="20"/>
          <w:szCs w:val="20"/>
        </w:rPr>
        <w:t>SANEAMENTO</w:t>
      </w:r>
      <w:r w:rsidRPr="00E41C6C">
        <w:rPr>
          <w:rFonts w:ascii="Calibri" w:hAnsi="Calibri" w:cs="Calibri"/>
          <w:b/>
          <w:sz w:val="20"/>
          <w:szCs w:val="20"/>
        </w:rPr>
        <w:t>“</w:t>
      </w:r>
      <w:r w:rsidR="00E41C6C" w:rsidRPr="00E41C6C">
        <w:rPr>
          <w:rFonts w:ascii="Calibri" w:hAnsi="Calibri" w:cs="Calibri"/>
          <w:b/>
          <w:sz w:val="20"/>
          <w:szCs w:val="20"/>
        </w:rPr>
        <w:t>, pelo prazo de 3 anos</w:t>
      </w:r>
      <w:r w:rsidR="00BA535A" w:rsidRPr="00E41C6C">
        <w:rPr>
          <w:rFonts w:ascii="Calibri" w:hAnsi="Calibri" w:cs="Calibri"/>
          <w:b/>
          <w:sz w:val="20"/>
          <w:szCs w:val="20"/>
        </w:rPr>
        <w:t>.</w:t>
      </w:r>
    </w:p>
    <w:p w:rsidR="00482140" w:rsidRPr="00F355AC" w:rsidRDefault="00482140" w:rsidP="009F6299">
      <w:pPr>
        <w:pStyle w:val="PargrafodaLista"/>
        <w:numPr>
          <w:ilvl w:val="0"/>
          <w:numId w:val="41"/>
        </w:numPr>
        <w:autoSpaceDE w:val="0"/>
        <w:autoSpaceDN w:val="0"/>
        <w:adjustRightInd w:val="0"/>
        <w:spacing w:after="80" w:line="360" w:lineRule="auto"/>
        <w:ind w:left="284" w:hanging="284"/>
        <w:jc w:val="both"/>
        <w:rPr>
          <w:rFonts w:ascii="Calibri" w:hAnsi="Calibri" w:cs="Calibri"/>
          <w:b/>
          <w:sz w:val="20"/>
          <w:szCs w:val="20"/>
        </w:rPr>
      </w:pPr>
      <w:r w:rsidRPr="00F355AC">
        <w:rPr>
          <w:rFonts w:ascii="Calibri" w:hAnsi="Calibri" w:cs="Calibri"/>
          <w:sz w:val="20"/>
        </w:rPr>
        <w:t>De acordo com o Regulamento (CE) n.º 213/2008 da Comissão, de 28 de Novembro de 2007, publicado no Jornal Oficial das Comunidades Europeias n.º L 74, de 15 de Março de 2008, o Vocabulário Comum para os Contratos Públicos (CPV) correspondente a esta empreitada é o seguinte:</w:t>
      </w:r>
      <w:r w:rsidRPr="00F355AC">
        <w:rPr>
          <w:rFonts w:ascii="Calibri" w:hAnsi="Calibri" w:cs="Arial"/>
          <w:sz w:val="20"/>
          <w:szCs w:val="20"/>
        </w:rPr>
        <w:t xml:space="preserve"> </w:t>
      </w:r>
    </w:p>
    <w:p w:rsidR="00482140" w:rsidRPr="00635BAF" w:rsidRDefault="00E84C48" w:rsidP="00482140">
      <w:pPr>
        <w:autoSpaceDE w:val="0"/>
        <w:autoSpaceDN w:val="0"/>
        <w:adjustRightInd w:val="0"/>
        <w:spacing w:after="240" w:line="360" w:lineRule="auto"/>
        <w:ind w:left="2694"/>
        <w:jc w:val="both"/>
        <w:rPr>
          <w:rFonts w:ascii="Calibri" w:hAnsi="Calibri" w:cs="Calibri"/>
          <w:color w:val="000000"/>
          <w:sz w:val="20"/>
          <w:szCs w:val="20"/>
        </w:rPr>
      </w:pPr>
      <w:r>
        <w:rPr>
          <w:rFonts w:ascii="Calibri" w:hAnsi="Calibri" w:cs="Arial"/>
          <w:b/>
          <w:sz w:val="20"/>
          <w:szCs w:val="20"/>
        </w:rPr>
        <w:t>45.23.32</w:t>
      </w:r>
      <w:r w:rsidR="00482140" w:rsidRPr="00442A24">
        <w:rPr>
          <w:rFonts w:ascii="Calibri" w:hAnsi="Calibri" w:cs="Arial"/>
          <w:b/>
          <w:sz w:val="20"/>
          <w:szCs w:val="20"/>
        </w:rPr>
        <w:t>.00-</w:t>
      </w:r>
      <w:r>
        <w:rPr>
          <w:rFonts w:ascii="Calibri" w:hAnsi="Calibri" w:cs="Arial"/>
          <w:b/>
          <w:sz w:val="20"/>
          <w:szCs w:val="20"/>
        </w:rPr>
        <w:t>1</w:t>
      </w:r>
      <w:r w:rsidR="00482140" w:rsidRPr="00442A24">
        <w:rPr>
          <w:rFonts w:ascii="Calibri" w:hAnsi="Calibri" w:cs="Calibri"/>
          <w:b/>
          <w:spacing w:val="-2"/>
          <w:sz w:val="20"/>
          <w:szCs w:val="20"/>
        </w:rPr>
        <w:t xml:space="preserve"> - </w:t>
      </w:r>
      <w:r w:rsidR="00482140">
        <w:rPr>
          <w:rFonts w:ascii="Calibri" w:hAnsi="Calibri" w:cs="Calibri"/>
          <w:b/>
          <w:spacing w:val="-2"/>
          <w:sz w:val="20"/>
          <w:szCs w:val="20"/>
        </w:rPr>
        <w:t>Obras d</w:t>
      </w:r>
      <w:r>
        <w:rPr>
          <w:rFonts w:ascii="Calibri" w:hAnsi="Calibri" w:cs="Calibri"/>
          <w:b/>
          <w:spacing w:val="-2"/>
          <w:sz w:val="20"/>
          <w:szCs w:val="20"/>
        </w:rPr>
        <w:t>iversas de pavimentação</w:t>
      </w:r>
    </w:p>
    <w:p w:rsidR="00482140" w:rsidRPr="005E7184" w:rsidRDefault="00482140" w:rsidP="00482140">
      <w:pPr>
        <w:autoSpaceDE w:val="0"/>
        <w:autoSpaceDN w:val="0"/>
        <w:adjustRightInd w:val="0"/>
        <w:spacing w:after="80" w:line="360" w:lineRule="auto"/>
        <w:jc w:val="both"/>
        <w:rPr>
          <w:rFonts w:ascii="Calibri" w:hAnsi="Calibri" w:cs="Calibri"/>
          <w:b/>
          <w:color w:val="000000"/>
          <w:sz w:val="20"/>
          <w:szCs w:val="20"/>
        </w:rPr>
      </w:pPr>
      <w:r w:rsidRPr="001B0DF8">
        <w:rPr>
          <w:rFonts w:ascii="Calibri" w:hAnsi="Calibri" w:cs="Calibri"/>
          <w:b/>
          <w:color w:val="000000"/>
          <w:sz w:val="22"/>
          <w:szCs w:val="22"/>
        </w:rPr>
        <w:t xml:space="preserve">Cláusula 2.ª - </w:t>
      </w:r>
      <w:r w:rsidRPr="001B0DF8">
        <w:rPr>
          <w:rFonts w:ascii="Calibri" w:hAnsi="Calibri" w:cs="Calibri"/>
          <w:b/>
          <w:color w:val="000000"/>
          <w:sz w:val="20"/>
          <w:szCs w:val="20"/>
        </w:rPr>
        <w:t>Disposições por que se rege a empreitada</w:t>
      </w:r>
    </w:p>
    <w:p w:rsidR="00482140" w:rsidRPr="00F355AC" w:rsidRDefault="00482140" w:rsidP="009F6299">
      <w:pPr>
        <w:pStyle w:val="PargrafodaLista"/>
        <w:numPr>
          <w:ilvl w:val="0"/>
          <w:numId w:val="42"/>
        </w:numPr>
        <w:autoSpaceDE w:val="0"/>
        <w:autoSpaceDN w:val="0"/>
        <w:adjustRightInd w:val="0"/>
        <w:spacing w:after="80" w:line="360" w:lineRule="auto"/>
        <w:ind w:left="284" w:hanging="284"/>
        <w:jc w:val="both"/>
        <w:rPr>
          <w:rFonts w:ascii="Calibri" w:hAnsi="Calibri" w:cs="Calibri"/>
          <w:color w:val="000000"/>
          <w:sz w:val="20"/>
          <w:szCs w:val="20"/>
        </w:rPr>
      </w:pPr>
      <w:r w:rsidRPr="00F355AC">
        <w:rPr>
          <w:rFonts w:ascii="Calibri" w:hAnsi="Calibri" w:cs="Calibri"/>
          <w:color w:val="000000"/>
          <w:sz w:val="20"/>
          <w:szCs w:val="20"/>
        </w:rPr>
        <w:t>A execução do Contrato obedece:</w:t>
      </w:r>
    </w:p>
    <w:p w:rsidR="00482140" w:rsidRPr="001B0DF8" w:rsidRDefault="00482140" w:rsidP="00482140">
      <w:pPr>
        <w:pStyle w:val="PargrafodaLista"/>
        <w:numPr>
          <w:ilvl w:val="0"/>
          <w:numId w:val="18"/>
        </w:numPr>
        <w:autoSpaceDE w:val="0"/>
        <w:autoSpaceDN w:val="0"/>
        <w:adjustRightInd w:val="0"/>
        <w:spacing w:after="80" w:line="360" w:lineRule="auto"/>
        <w:ind w:left="567" w:hanging="283"/>
        <w:jc w:val="both"/>
        <w:rPr>
          <w:rFonts w:ascii="Calibri" w:hAnsi="Calibri" w:cs="Calibri"/>
          <w:color w:val="000000"/>
          <w:sz w:val="20"/>
          <w:szCs w:val="20"/>
        </w:rPr>
      </w:pPr>
      <w:r w:rsidRPr="001B0DF8">
        <w:rPr>
          <w:rFonts w:ascii="Calibri" w:hAnsi="Calibri" w:cs="Calibri"/>
          <w:color w:val="000000"/>
          <w:sz w:val="20"/>
          <w:szCs w:val="20"/>
        </w:rPr>
        <w:t>Às cláusulas do Contrato e ao estabelecido em todos os elementos e documentos que dele fazem parte integrante;</w:t>
      </w:r>
    </w:p>
    <w:p w:rsidR="00482140" w:rsidRPr="001B0DF8" w:rsidRDefault="00482140" w:rsidP="00482140">
      <w:pPr>
        <w:pStyle w:val="PargrafodaLista"/>
        <w:numPr>
          <w:ilvl w:val="0"/>
          <w:numId w:val="18"/>
        </w:numPr>
        <w:autoSpaceDE w:val="0"/>
        <w:autoSpaceDN w:val="0"/>
        <w:adjustRightInd w:val="0"/>
        <w:spacing w:after="80" w:line="360" w:lineRule="auto"/>
        <w:ind w:left="568" w:hanging="284"/>
        <w:jc w:val="both"/>
        <w:rPr>
          <w:rFonts w:ascii="Calibri" w:hAnsi="Calibri" w:cs="Calibri"/>
          <w:color w:val="000000"/>
          <w:sz w:val="20"/>
          <w:szCs w:val="20"/>
        </w:rPr>
      </w:pPr>
      <w:r w:rsidRPr="001B0DF8">
        <w:rPr>
          <w:rFonts w:ascii="Calibri" w:hAnsi="Calibri" w:cs="Calibri"/>
          <w:color w:val="000000"/>
          <w:sz w:val="20"/>
          <w:szCs w:val="20"/>
        </w:rPr>
        <w:t xml:space="preserve">Ao </w:t>
      </w:r>
      <w:r>
        <w:rPr>
          <w:rFonts w:ascii="Calibri" w:hAnsi="Calibri" w:cs="Calibri"/>
          <w:color w:val="000000"/>
          <w:sz w:val="20"/>
          <w:szCs w:val="20"/>
        </w:rPr>
        <w:t>CCP</w:t>
      </w:r>
      <w:r w:rsidRPr="001B0DF8">
        <w:rPr>
          <w:rFonts w:ascii="Calibri" w:hAnsi="Calibri" w:cs="Calibri"/>
          <w:color w:val="000000"/>
          <w:sz w:val="20"/>
          <w:szCs w:val="20"/>
        </w:rPr>
        <w:t xml:space="preserve">, aprovado pelo Decreto-Lei n.º 18/2008, de 29 de Janeiro, </w:t>
      </w:r>
      <w:r>
        <w:rPr>
          <w:rFonts w:ascii="Calibri" w:hAnsi="Calibri" w:cs="Calibri"/>
          <w:color w:val="000000"/>
          <w:sz w:val="20"/>
          <w:szCs w:val="20"/>
        </w:rPr>
        <w:t>na sua versão mais atual e</w:t>
      </w:r>
      <w:r w:rsidRPr="001B0DF8">
        <w:rPr>
          <w:rFonts w:ascii="Calibri" w:hAnsi="Calibri" w:cs="Calibri"/>
          <w:color w:val="000000"/>
          <w:sz w:val="20"/>
          <w:szCs w:val="20"/>
        </w:rPr>
        <w:t xml:space="preserve"> doravante</w:t>
      </w:r>
      <w:r>
        <w:rPr>
          <w:rFonts w:ascii="Calibri" w:hAnsi="Calibri" w:cs="Calibri"/>
          <w:color w:val="000000"/>
          <w:sz w:val="20"/>
          <w:szCs w:val="20"/>
        </w:rPr>
        <w:t xml:space="preserve"> designado por </w:t>
      </w:r>
      <w:r w:rsidRPr="001B0DF8">
        <w:rPr>
          <w:rFonts w:ascii="Calibri" w:hAnsi="Calibri" w:cs="Calibri"/>
          <w:color w:val="000000"/>
          <w:sz w:val="20"/>
          <w:szCs w:val="20"/>
        </w:rPr>
        <w:t>CCP;</w:t>
      </w:r>
    </w:p>
    <w:p w:rsidR="00482140" w:rsidRPr="001B0DF8" w:rsidRDefault="00482140" w:rsidP="00482140">
      <w:pPr>
        <w:pStyle w:val="PargrafodaLista"/>
        <w:numPr>
          <w:ilvl w:val="0"/>
          <w:numId w:val="18"/>
        </w:numPr>
        <w:autoSpaceDE w:val="0"/>
        <w:autoSpaceDN w:val="0"/>
        <w:adjustRightInd w:val="0"/>
        <w:spacing w:after="80" w:line="360" w:lineRule="auto"/>
        <w:ind w:left="567" w:hanging="283"/>
        <w:jc w:val="both"/>
        <w:rPr>
          <w:rFonts w:ascii="Calibri" w:hAnsi="Calibri" w:cs="Calibri"/>
          <w:color w:val="000000"/>
          <w:sz w:val="20"/>
          <w:szCs w:val="20"/>
        </w:rPr>
      </w:pPr>
      <w:r w:rsidRPr="001B0DF8">
        <w:rPr>
          <w:rFonts w:ascii="Calibri" w:hAnsi="Calibri" w:cs="Calibri"/>
          <w:color w:val="000000"/>
          <w:sz w:val="20"/>
          <w:szCs w:val="20"/>
        </w:rPr>
        <w:t>Ao Decreto-Lei n.º 273/2003, de 29 de Outubro e à Portaria 101/96, de 3 de Abril;</w:t>
      </w:r>
    </w:p>
    <w:p w:rsidR="00482140" w:rsidRPr="001B0DF8" w:rsidRDefault="00482140" w:rsidP="00482140">
      <w:pPr>
        <w:pStyle w:val="PargrafodaLista"/>
        <w:numPr>
          <w:ilvl w:val="0"/>
          <w:numId w:val="18"/>
        </w:numPr>
        <w:autoSpaceDE w:val="0"/>
        <w:autoSpaceDN w:val="0"/>
        <w:adjustRightInd w:val="0"/>
        <w:spacing w:after="80" w:line="360"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À restante legislação e regulamentação aplicável, nomeadamente a que respeita à Construção, à Revisão de Preços, às Instalações do Pessoal, à Segurança Social, à Higiene, Segurança, Prevenção e Medicina no Trabalho, </w:t>
      </w:r>
      <w:r w:rsidRPr="001B0DF8">
        <w:rPr>
          <w:rFonts w:ascii="Calibri" w:hAnsi="Calibri" w:cs="Calibri"/>
          <w:sz w:val="20"/>
          <w:szCs w:val="20"/>
        </w:rPr>
        <w:t>à Gestão de Resíduos de Construção e Demolição</w:t>
      </w:r>
      <w:r w:rsidRPr="001B0DF8">
        <w:rPr>
          <w:rFonts w:ascii="Calibri" w:hAnsi="Calibri" w:cs="Calibri"/>
          <w:color w:val="000000"/>
          <w:sz w:val="20"/>
          <w:szCs w:val="20"/>
        </w:rPr>
        <w:t xml:space="preserve"> e à Responsabilidade Civil perante Terceiros;</w:t>
      </w:r>
    </w:p>
    <w:p w:rsidR="00482140" w:rsidRPr="001B0DF8" w:rsidRDefault="00482140" w:rsidP="00482140">
      <w:pPr>
        <w:pStyle w:val="PargrafodaLista"/>
        <w:numPr>
          <w:ilvl w:val="0"/>
          <w:numId w:val="18"/>
        </w:numPr>
        <w:autoSpaceDE w:val="0"/>
        <w:autoSpaceDN w:val="0"/>
        <w:adjustRightInd w:val="0"/>
        <w:spacing w:after="80" w:line="360" w:lineRule="auto"/>
        <w:ind w:left="567" w:hanging="283"/>
        <w:jc w:val="both"/>
        <w:rPr>
          <w:rFonts w:ascii="Calibri" w:hAnsi="Calibri" w:cs="Calibri"/>
          <w:color w:val="000000"/>
          <w:sz w:val="20"/>
          <w:szCs w:val="20"/>
        </w:rPr>
      </w:pPr>
      <w:r w:rsidRPr="001B0DF8">
        <w:rPr>
          <w:rFonts w:ascii="Calibri" w:hAnsi="Calibri" w:cs="Calibri"/>
          <w:color w:val="000000"/>
          <w:sz w:val="20"/>
          <w:szCs w:val="20"/>
        </w:rPr>
        <w:t>Às Regras da Arte.</w:t>
      </w:r>
    </w:p>
    <w:p w:rsidR="00482140" w:rsidRPr="001B0DF8" w:rsidRDefault="00482140" w:rsidP="009F6299">
      <w:pPr>
        <w:pStyle w:val="PargrafodaLista"/>
        <w:numPr>
          <w:ilvl w:val="0"/>
          <w:numId w:val="42"/>
        </w:numPr>
        <w:autoSpaceDE w:val="0"/>
        <w:autoSpaceDN w:val="0"/>
        <w:adjustRightInd w:val="0"/>
        <w:spacing w:after="80" w:line="360" w:lineRule="auto"/>
        <w:ind w:left="284" w:hanging="284"/>
        <w:jc w:val="both"/>
        <w:rPr>
          <w:rFonts w:ascii="Calibri" w:hAnsi="Calibri" w:cs="Calibri"/>
          <w:color w:val="000000"/>
          <w:sz w:val="20"/>
          <w:szCs w:val="20"/>
        </w:rPr>
      </w:pPr>
      <w:r w:rsidRPr="001B0DF8">
        <w:rPr>
          <w:rFonts w:ascii="Calibri" w:hAnsi="Calibri" w:cs="Calibri"/>
          <w:color w:val="000000"/>
          <w:sz w:val="20"/>
          <w:szCs w:val="20"/>
        </w:rPr>
        <w:t>Para efeitos do disposto na alínea a) do número anterior, consideram-se integrados no Contrato:</w:t>
      </w:r>
    </w:p>
    <w:p w:rsidR="00482140" w:rsidRPr="001B0DF8" w:rsidRDefault="00482140" w:rsidP="00482140">
      <w:pPr>
        <w:pStyle w:val="PargrafodaLista"/>
        <w:numPr>
          <w:ilvl w:val="0"/>
          <w:numId w:val="19"/>
        </w:numPr>
        <w:autoSpaceDE w:val="0"/>
        <w:autoSpaceDN w:val="0"/>
        <w:adjustRightInd w:val="0"/>
        <w:spacing w:after="80" w:line="360" w:lineRule="auto"/>
        <w:ind w:left="568" w:hanging="284"/>
        <w:jc w:val="both"/>
        <w:rPr>
          <w:rFonts w:ascii="Calibri" w:hAnsi="Calibri" w:cs="Calibri"/>
          <w:color w:val="000000"/>
          <w:sz w:val="20"/>
          <w:szCs w:val="20"/>
        </w:rPr>
      </w:pPr>
      <w:r w:rsidRPr="001B0DF8">
        <w:rPr>
          <w:rFonts w:ascii="Calibri" w:hAnsi="Calibri" w:cs="Calibri"/>
          <w:color w:val="000000"/>
          <w:sz w:val="20"/>
          <w:szCs w:val="20"/>
        </w:rPr>
        <w:t xml:space="preserve">O clausulado contratual, incluindo os ajustamentos propostos de acordo com o disposto no artigo 99.º do </w:t>
      </w:r>
      <w:r>
        <w:rPr>
          <w:rFonts w:ascii="Calibri" w:hAnsi="Calibri" w:cs="Calibri"/>
          <w:color w:val="000000"/>
          <w:sz w:val="20"/>
          <w:szCs w:val="20"/>
        </w:rPr>
        <w:t>CCP</w:t>
      </w:r>
      <w:r w:rsidRPr="001B0DF8">
        <w:rPr>
          <w:rFonts w:ascii="Calibri" w:hAnsi="Calibri" w:cs="Calibri"/>
          <w:color w:val="000000"/>
          <w:sz w:val="20"/>
          <w:szCs w:val="20"/>
        </w:rPr>
        <w:t xml:space="preserve"> e aceites pelo adjudicatário nos termos do disposto no artigo 101.º desse mesmo Código;</w:t>
      </w:r>
    </w:p>
    <w:p w:rsidR="00482140" w:rsidRPr="001B0DF8" w:rsidRDefault="00482140" w:rsidP="00482140">
      <w:pPr>
        <w:pStyle w:val="PargrafodaLista"/>
        <w:numPr>
          <w:ilvl w:val="0"/>
          <w:numId w:val="19"/>
        </w:numPr>
        <w:autoSpaceDE w:val="0"/>
        <w:autoSpaceDN w:val="0"/>
        <w:adjustRightInd w:val="0"/>
        <w:spacing w:after="80" w:line="360" w:lineRule="auto"/>
        <w:ind w:left="568" w:hanging="284"/>
        <w:jc w:val="both"/>
        <w:rPr>
          <w:rFonts w:ascii="Calibri" w:hAnsi="Calibri" w:cs="Calibri"/>
          <w:color w:val="000000"/>
          <w:sz w:val="20"/>
          <w:szCs w:val="20"/>
        </w:rPr>
      </w:pPr>
      <w:r w:rsidRPr="001B0DF8">
        <w:rPr>
          <w:rFonts w:ascii="Calibri" w:hAnsi="Calibri" w:cs="Calibri"/>
          <w:color w:val="000000"/>
          <w:sz w:val="20"/>
          <w:szCs w:val="20"/>
        </w:rPr>
        <w:t>Os suprimentos dos erros e das omissões do caderno de encargos identificados pelos concorrentes, desde que tais erros e omissões tenham sido expressamente aceites pelo órgão competente para a decisão de contratar, nos termos do disposto no artigo 61.º do CCP;</w:t>
      </w:r>
    </w:p>
    <w:p w:rsidR="00482140" w:rsidRPr="001B0DF8" w:rsidRDefault="00482140" w:rsidP="00482140">
      <w:pPr>
        <w:pStyle w:val="PargrafodaLista"/>
        <w:numPr>
          <w:ilvl w:val="0"/>
          <w:numId w:val="19"/>
        </w:numPr>
        <w:autoSpaceDE w:val="0"/>
        <w:autoSpaceDN w:val="0"/>
        <w:adjustRightInd w:val="0"/>
        <w:spacing w:after="80" w:line="360" w:lineRule="auto"/>
        <w:ind w:left="568" w:hanging="284"/>
        <w:jc w:val="both"/>
        <w:rPr>
          <w:rFonts w:ascii="Calibri" w:hAnsi="Calibri" w:cs="Calibri"/>
          <w:color w:val="000000"/>
          <w:sz w:val="20"/>
          <w:szCs w:val="20"/>
        </w:rPr>
      </w:pPr>
      <w:r w:rsidRPr="001B0DF8">
        <w:rPr>
          <w:rFonts w:ascii="Calibri" w:hAnsi="Calibri" w:cs="Calibri"/>
          <w:color w:val="000000"/>
          <w:sz w:val="20"/>
          <w:szCs w:val="20"/>
        </w:rPr>
        <w:t>Os esclarecimentos e as retificações relativos ao caderno de encargos;</w:t>
      </w:r>
    </w:p>
    <w:p w:rsidR="00482140" w:rsidRPr="001B0DF8" w:rsidRDefault="00482140" w:rsidP="00482140">
      <w:pPr>
        <w:pStyle w:val="PargrafodaLista"/>
        <w:numPr>
          <w:ilvl w:val="0"/>
          <w:numId w:val="19"/>
        </w:numPr>
        <w:autoSpaceDE w:val="0"/>
        <w:autoSpaceDN w:val="0"/>
        <w:adjustRightInd w:val="0"/>
        <w:spacing w:after="80" w:line="360" w:lineRule="auto"/>
        <w:ind w:left="568" w:hanging="284"/>
        <w:jc w:val="both"/>
        <w:rPr>
          <w:rFonts w:ascii="Calibri" w:hAnsi="Calibri" w:cs="Calibri"/>
          <w:color w:val="000000"/>
          <w:sz w:val="20"/>
          <w:szCs w:val="20"/>
        </w:rPr>
      </w:pPr>
      <w:r w:rsidRPr="001B0DF8">
        <w:rPr>
          <w:rFonts w:ascii="Calibri" w:hAnsi="Calibri" w:cs="Calibri"/>
          <w:color w:val="000000"/>
          <w:sz w:val="20"/>
          <w:szCs w:val="20"/>
        </w:rPr>
        <w:t>O caderno de encargos;</w:t>
      </w:r>
    </w:p>
    <w:p w:rsidR="00482140" w:rsidRPr="001B0DF8" w:rsidRDefault="00482140" w:rsidP="00482140">
      <w:pPr>
        <w:pStyle w:val="PargrafodaLista"/>
        <w:numPr>
          <w:ilvl w:val="0"/>
          <w:numId w:val="19"/>
        </w:numPr>
        <w:autoSpaceDE w:val="0"/>
        <w:autoSpaceDN w:val="0"/>
        <w:adjustRightInd w:val="0"/>
        <w:spacing w:after="80" w:line="360" w:lineRule="auto"/>
        <w:ind w:left="568" w:hanging="284"/>
        <w:jc w:val="both"/>
        <w:rPr>
          <w:rFonts w:ascii="Calibri" w:hAnsi="Calibri" w:cs="Calibri"/>
          <w:color w:val="000000"/>
          <w:sz w:val="20"/>
          <w:szCs w:val="20"/>
        </w:rPr>
      </w:pPr>
      <w:r w:rsidRPr="001B0DF8">
        <w:rPr>
          <w:rFonts w:ascii="Calibri" w:hAnsi="Calibri" w:cs="Calibri"/>
          <w:color w:val="000000"/>
          <w:sz w:val="20"/>
          <w:szCs w:val="20"/>
        </w:rPr>
        <w:t>O projeto de execução, incluindo as respetiv</w:t>
      </w:r>
      <w:r>
        <w:rPr>
          <w:rFonts w:ascii="Calibri" w:hAnsi="Calibri" w:cs="Calibri"/>
          <w:color w:val="000000"/>
          <w:sz w:val="20"/>
          <w:szCs w:val="20"/>
        </w:rPr>
        <w:t xml:space="preserve">as peças escritas e desenhadas (se as houver) </w:t>
      </w:r>
      <w:r w:rsidRPr="001B0DF8">
        <w:rPr>
          <w:rFonts w:ascii="Calibri" w:hAnsi="Calibri" w:cs="Calibri"/>
          <w:color w:val="000000"/>
          <w:sz w:val="20"/>
          <w:szCs w:val="20"/>
        </w:rPr>
        <w:t xml:space="preserve">o Mapa de Medições, </w:t>
      </w:r>
      <w:r w:rsidRPr="00ED3EC0">
        <w:rPr>
          <w:rFonts w:ascii="Calibri" w:hAnsi="Calibri" w:cs="Calibri"/>
          <w:color w:val="000000"/>
          <w:spacing w:val="-4"/>
          <w:sz w:val="20"/>
          <w:szCs w:val="20"/>
        </w:rPr>
        <w:t>o Mapa de Trabalhos e Quantidades, a Descrição dos Trabalhos Preparatórios e Acessórios (TPA), o Plano de Gestão de Resíduos de Construção e Demolição –</w:t>
      </w:r>
      <w:r w:rsidR="00E41C6C">
        <w:rPr>
          <w:rFonts w:ascii="Calibri" w:hAnsi="Calibri" w:cs="Calibri"/>
          <w:color w:val="000000"/>
          <w:spacing w:val="-4"/>
          <w:sz w:val="20"/>
          <w:szCs w:val="20"/>
        </w:rPr>
        <w:t xml:space="preserve"> </w:t>
      </w:r>
      <w:r w:rsidRPr="00ED3EC0">
        <w:rPr>
          <w:rFonts w:ascii="Calibri" w:hAnsi="Calibri" w:cs="Calibri"/>
          <w:color w:val="000000"/>
          <w:spacing w:val="-4"/>
          <w:sz w:val="20"/>
          <w:szCs w:val="20"/>
        </w:rPr>
        <w:t>RCD (fase de projeto) e o Plano de Segurança e Saúde – PSS (fase de projeto</w:t>
      </w:r>
      <w:r>
        <w:rPr>
          <w:rFonts w:ascii="Calibri" w:hAnsi="Calibri" w:cs="Calibri"/>
          <w:color w:val="000000"/>
          <w:spacing w:val="-4"/>
          <w:sz w:val="20"/>
          <w:szCs w:val="20"/>
        </w:rPr>
        <w:t>)</w:t>
      </w:r>
      <w:r w:rsidRPr="001B0DF8">
        <w:rPr>
          <w:rFonts w:ascii="Calibri" w:hAnsi="Calibri" w:cs="Calibri"/>
          <w:color w:val="000000"/>
          <w:sz w:val="20"/>
          <w:szCs w:val="20"/>
        </w:rPr>
        <w:t>;</w:t>
      </w:r>
    </w:p>
    <w:p w:rsidR="00482140" w:rsidRPr="001B0DF8" w:rsidRDefault="00482140" w:rsidP="00482140">
      <w:pPr>
        <w:pStyle w:val="PargrafodaLista"/>
        <w:numPr>
          <w:ilvl w:val="0"/>
          <w:numId w:val="19"/>
        </w:numPr>
        <w:autoSpaceDE w:val="0"/>
        <w:autoSpaceDN w:val="0"/>
        <w:adjustRightInd w:val="0"/>
        <w:spacing w:after="80" w:line="360" w:lineRule="auto"/>
        <w:ind w:left="568" w:hanging="284"/>
        <w:jc w:val="both"/>
        <w:rPr>
          <w:rFonts w:ascii="Calibri" w:hAnsi="Calibri" w:cs="Calibri"/>
          <w:color w:val="000000"/>
          <w:sz w:val="20"/>
          <w:szCs w:val="20"/>
        </w:rPr>
      </w:pPr>
      <w:r w:rsidRPr="001B0DF8">
        <w:rPr>
          <w:rFonts w:ascii="Calibri" w:hAnsi="Calibri" w:cs="Calibri"/>
          <w:color w:val="000000"/>
          <w:sz w:val="20"/>
          <w:szCs w:val="20"/>
        </w:rPr>
        <w:t>A proposta adjudicada;</w:t>
      </w:r>
    </w:p>
    <w:p w:rsidR="00482140" w:rsidRPr="001B0DF8" w:rsidRDefault="00482140" w:rsidP="00482140">
      <w:pPr>
        <w:pStyle w:val="PargrafodaLista"/>
        <w:numPr>
          <w:ilvl w:val="0"/>
          <w:numId w:val="19"/>
        </w:numPr>
        <w:autoSpaceDE w:val="0"/>
        <w:autoSpaceDN w:val="0"/>
        <w:adjustRightInd w:val="0"/>
        <w:spacing w:after="80" w:line="360" w:lineRule="auto"/>
        <w:ind w:left="568" w:hanging="284"/>
        <w:jc w:val="both"/>
        <w:rPr>
          <w:rFonts w:ascii="Calibri" w:hAnsi="Calibri" w:cs="Calibri"/>
          <w:color w:val="000000"/>
          <w:sz w:val="20"/>
          <w:szCs w:val="20"/>
        </w:rPr>
      </w:pPr>
      <w:r w:rsidRPr="001B0DF8">
        <w:rPr>
          <w:rFonts w:ascii="Calibri" w:hAnsi="Calibri" w:cs="Calibri"/>
          <w:color w:val="000000"/>
          <w:sz w:val="20"/>
          <w:szCs w:val="20"/>
        </w:rPr>
        <w:t xml:space="preserve">Os esclarecimentos sobre a proposta adjudicada prestados pelo </w:t>
      </w:r>
      <w:r>
        <w:rPr>
          <w:rFonts w:ascii="Calibri" w:hAnsi="Calibri" w:cs="Calibri"/>
          <w:color w:val="000000"/>
          <w:sz w:val="20"/>
          <w:szCs w:val="20"/>
        </w:rPr>
        <w:t>adjudicatário</w:t>
      </w:r>
      <w:r w:rsidRPr="001B0DF8">
        <w:rPr>
          <w:rFonts w:ascii="Calibri" w:hAnsi="Calibri" w:cs="Calibri"/>
          <w:color w:val="000000"/>
          <w:sz w:val="20"/>
          <w:szCs w:val="20"/>
        </w:rPr>
        <w:t>;</w:t>
      </w:r>
    </w:p>
    <w:p w:rsidR="00482140" w:rsidRPr="001B0DF8" w:rsidRDefault="00482140" w:rsidP="00482140">
      <w:pPr>
        <w:pStyle w:val="PargrafodaLista"/>
        <w:numPr>
          <w:ilvl w:val="0"/>
          <w:numId w:val="19"/>
        </w:numPr>
        <w:autoSpaceDE w:val="0"/>
        <w:autoSpaceDN w:val="0"/>
        <w:adjustRightInd w:val="0"/>
        <w:spacing w:after="240" w:line="360" w:lineRule="auto"/>
        <w:ind w:left="568" w:hanging="284"/>
        <w:jc w:val="both"/>
        <w:rPr>
          <w:rFonts w:ascii="Calibri" w:hAnsi="Calibri" w:cs="Calibri"/>
          <w:color w:val="000000"/>
          <w:spacing w:val="-2"/>
          <w:sz w:val="20"/>
          <w:szCs w:val="20"/>
        </w:rPr>
      </w:pPr>
      <w:r w:rsidRPr="001B0DF8">
        <w:rPr>
          <w:rFonts w:ascii="Calibri" w:hAnsi="Calibri" w:cs="Calibri"/>
          <w:color w:val="000000"/>
          <w:sz w:val="20"/>
          <w:szCs w:val="20"/>
        </w:rPr>
        <w:t xml:space="preserve">Todos os </w:t>
      </w:r>
      <w:r w:rsidRPr="001B0DF8">
        <w:rPr>
          <w:rFonts w:ascii="Calibri" w:hAnsi="Calibri" w:cs="Calibri"/>
          <w:spacing w:val="-2"/>
          <w:sz w:val="20"/>
          <w:szCs w:val="20"/>
        </w:rPr>
        <w:t>outros documentos que sejam</w:t>
      </w:r>
      <w:r w:rsidRPr="001B0DF8">
        <w:rPr>
          <w:rFonts w:ascii="Calibri" w:hAnsi="Calibri" w:cs="Calibri"/>
          <w:color w:val="000000"/>
          <w:spacing w:val="-2"/>
          <w:sz w:val="20"/>
          <w:szCs w:val="20"/>
        </w:rPr>
        <w:t xml:space="preserve"> referidos no clausulado contratual ou no caderno de encargos.</w:t>
      </w:r>
    </w:p>
    <w:p w:rsidR="00A8666C" w:rsidRDefault="00A8666C" w:rsidP="00482140">
      <w:pPr>
        <w:autoSpaceDE w:val="0"/>
        <w:autoSpaceDN w:val="0"/>
        <w:adjustRightInd w:val="0"/>
        <w:spacing w:after="80" w:line="360" w:lineRule="auto"/>
        <w:jc w:val="both"/>
        <w:rPr>
          <w:rFonts w:ascii="Calibri" w:hAnsi="Calibri" w:cs="Calibri"/>
          <w:b/>
          <w:color w:val="000000"/>
          <w:sz w:val="22"/>
          <w:szCs w:val="22"/>
        </w:rPr>
      </w:pPr>
    </w:p>
    <w:p w:rsidR="00482140" w:rsidRPr="005E7184" w:rsidRDefault="00482140" w:rsidP="00482140">
      <w:pPr>
        <w:autoSpaceDE w:val="0"/>
        <w:autoSpaceDN w:val="0"/>
        <w:adjustRightInd w:val="0"/>
        <w:spacing w:after="80" w:line="360" w:lineRule="auto"/>
        <w:jc w:val="both"/>
        <w:rPr>
          <w:rFonts w:ascii="Calibri" w:hAnsi="Calibri" w:cs="Calibri"/>
          <w:color w:val="000000"/>
          <w:spacing w:val="-2"/>
          <w:sz w:val="20"/>
          <w:szCs w:val="20"/>
        </w:rPr>
      </w:pPr>
      <w:r w:rsidRPr="001B0DF8">
        <w:rPr>
          <w:rFonts w:ascii="Calibri" w:hAnsi="Calibri" w:cs="Calibri"/>
          <w:b/>
          <w:color w:val="000000"/>
          <w:sz w:val="22"/>
          <w:szCs w:val="22"/>
        </w:rPr>
        <w:t xml:space="preserve">Cláusula 3.ª - </w:t>
      </w:r>
      <w:r w:rsidRPr="001B0DF8">
        <w:rPr>
          <w:rFonts w:ascii="Calibri" w:hAnsi="Calibri" w:cs="Calibri"/>
          <w:b/>
          <w:color w:val="000000"/>
          <w:sz w:val="20"/>
          <w:szCs w:val="20"/>
        </w:rPr>
        <w:t>Interpretação dos documentos que regem a empreitada</w:t>
      </w:r>
    </w:p>
    <w:p w:rsidR="00F355AC" w:rsidRDefault="00482140" w:rsidP="009F6299">
      <w:pPr>
        <w:pStyle w:val="PargrafodaLista"/>
        <w:numPr>
          <w:ilvl w:val="0"/>
          <w:numId w:val="43"/>
        </w:numPr>
        <w:autoSpaceDE w:val="0"/>
        <w:autoSpaceDN w:val="0"/>
        <w:adjustRightInd w:val="0"/>
        <w:spacing w:after="80" w:line="360" w:lineRule="auto"/>
        <w:ind w:left="284" w:hanging="284"/>
        <w:jc w:val="both"/>
        <w:rPr>
          <w:rFonts w:ascii="Calibri" w:hAnsi="Calibri" w:cs="Calibri"/>
          <w:color w:val="000000"/>
          <w:sz w:val="20"/>
          <w:szCs w:val="20"/>
        </w:rPr>
      </w:pPr>
      <w:r w:rsidRPr="00F355AC">
        <w:rPr>
          <w:rFonts w:ascii="Calibri" w:hAnsi="Calibri" w:cs="Calibri"/>
          <w:color w:val="000000"/>
          <w:sz w:val="20"/>
          <w:szCs w:val="20"/>
        </w:rPr>
        <w:t>No caso de existirem divergências entre os vários documentos referidos nas alíneas b) a i) do n.º 2 da cláusula anterior, prevalecem os documentos pela ordem em que são aí indicados.</w:t>
      </w:r>
    </w:p>
    <w:p w:rsidR="00F355AC" w:rsidRDefault="00482140" w:rsidP="009F6299">
      <w:pPr>
        <w:pStyle w:val="PargrafodaLista"/>
        <w:numPr>
          <w:ilvl w:val="0"/>
          <w:numId w:val="43"/>
        </w:numPr>
        <w:autoSpaceDE w:val="0"/>
        <w:autoSpaceDN w:val="0"/>
        <w:adjustRightInd w:val="0"/>
        <w:spacing w:after="80" w:line="360" w:lineRule="auto"/>
        <w:ind w:left="284" w:hanging="284"/>
        <w:jc w:val="both"/>
        <w:rPr>
          <w:rFonts w:ascii="Calibri" w:hAnsi="Calibri" w:cs="Calibri"/>
          <w:color w:val="000000"/>
          <w:sz w:val="20"/>
          <w:szCs w:val="20"/>
        </w:rPr>
      </w:pPr>
      <w:r w:rsidRPr="00F355AC">
        <w:rPr>
          <w:rFonts w:ascii="Calibri" w:hAnsi="Calibri" w:cs="Calibri"/>
          <w:color w:val="000000"/>
          <w:sz w:val="20"/>
          <w:szCs w:val="20"/>
        </w:rPr>
        <w:t>Em caso de divergência entre o caderno de encargos e o projeto de execução, prevalece o primeiro quanto à definição das condições jurídicas e técnicas de execução da empreitada e o segundo em tudo o que respe</w:t>
      </w:r>
      <w:r w:rsidR="00F355AC">
        <w:rPr>
          <w:rFonts w:ascii="Calibri" w:hAnsi="Calibri" w:cs="Calibri"/>
          <w:color w:val="000000"/>
          <w:sz w:val="20"/>
          <w:szCs w:val="20"/>
        </w:rPr>
        <w:t>ita à definição da própria obra.</w:t>
      </w:r>
    </w:p>
    <w:p w:rsidR="00482140" w:rsidRPr="00F355AC" w:rsidRDefault="00482140" w:rsidP="009F6299">
      <w:pPr>
        <w:pStyle w:val="PargrafodaLista"/>
        <w:numPr>
          <w:ilvl w:val="0"/>
          <w:numId w:val="43"/>
        </w:numPr>
        <w:autoSpaceDE w:val="0"/>
        <w:autoSpaceDN w:val="0"/>
        <w:adjustRightInd w:val="0"/>
        <w:spacing w:after="80" w:line="360" w:lineRule="auto"/>
        <w:ind w:left="284" w:hanging="284"/>
        <w:jc w:val="both"/>
        <w:rPr>
          <w:rFonts w:ascii="Calibri" w:hAnsi="Calibri" w:cs="Calibri"/>
          <w:color w:val="000000"/>
          <w:sz w:val="20"/>
          <w:szCs w:val="20"/>
        </w:rPr>
      </w:pPr>
      <w:r w:rsidRPr="00F355AC">
        <w:rPr>
          <w:rFonts w:ascii="Calibri" w:hAnsi="Calibri" w:cs="Calibri"/>
          <w:color w:val="000000"/>
          <w:sz w:val="20"/>
          <w:szCs w:val="20"/>
        </w:rPr>
        <w:t>No caso de divergência entre as várias peças do projeto de execução:</w:t>
      </w:r>
    </w:p>
    <w:p w:rsidR="00482140" w:rsidRPr="001B0DF8" w:rsidRDefault="00482140" w:rsidP="00482140">
      <w:pPr>
        <w:pStyle w:val="PargrafodaLista"/>
        <w:numPr>
          <w:ilvl w:val="0"/>
          <w:numId w:val="20"/>
        </w:numPr>
        <w:autoSpaceDE w:val="0"/>
        <w:autoSpaceDN w:val="0"/>
        <w:adjustRightInd w:val="0"/>
        <w:spacing w:after="80" w:line="360" w:lineRule="auto"/>
        <w:ind w:left="567" w:hanging="283"/>
        <w:jc w:val="both"/>
        <w:rPr>
          <w:rFonts w:ascii="Calibri" w:hAnsi="Calibri" w:cs="Calibri"/>
          <w:color w:val="000000"/>
          <w:sz w:val="20"/>
          <w:szCs w:val="20"/>
        </w:rPr>
      </w:pPr>
      <w:r w:rsidRPr="001B0DF8">
        <w:rPr>
          <w:rFonts w:ascii="Calibri" w:hAnsi="Calibri" w:cs="Calibri"/>
          <w:color w:val="000000"/>
          <w:sz w:val="20"/>
          <w:szCs w:val="20"/>
        </w:rPr>
        <w:t>As peças desenhadas prevalecem sobre todas as outras quanto à localização, às características dimensionais da obra e à disposição relativa das suas diferentes partes;</w:t>
      </w:r>
    </w:p>
    <w:p w:rsidR="00482140" w:rsidRPr="001B0DF8" w:rsidRDefault="00482140" w:rsidP="00482140">
      <w:pPr>
        <w:pStyle w:val="PargrafodaLista"/>
        <w:numPr>
          <w:ilvl w:val="0"/>
          <w:numId w:val="20"/>
        </w:numPr>
        <w:autoSpaceDE w:val="0"/>
        <w:autoSpaceDN w:val="0"/>
        <w:adjustRightInd w:val="0"/>
        <w:spacing w:after="80" w:line="360" w:lineRule="auto"/>
        <w:ind w:left="568" w:hanging="284"/>
        <w:jc w:val="both"/>
        <w:rPr>
          <w:rFonts w:ascii="Calibri" w:hAnsi="Calibri" w:cs="Calibri"/>
          <w:color w:val="000000"/>
          <w:sz w:val="20"/>
          <w:szCs w:val="20"/>
        </w:rPr>
      </w:pPr>
      <w:r w:rsidRPr="001B0DF8">
        <w:rPr>
          <w:rFonts w:ascii="Calibri" w:hAnsi="Calibri" w:cs="Calibri"/>
          <w:color w:val="000000"/>
          <w:sz w:val="20"/>
          <w:szCs w:val="20"/>
        </w:rPr>
        <w:t>As folhas de medições discriminadas e referenciadas e os respetivos mapas resumo de quantidades de trabalhos prevalecem sobre quaisquer outras no que se refere à natureza e quantidade dos trabalhos, sem prejuízo do disposto nos artigos 50.º e 61.º do CCP;</w:t>
      </w:r>
    </w:p>
    <w:p w:rsidR="00482140" w:rsidRPr="005E7184" w:rsidRDefault="00482140" w:rsidP="00482140">
      <w:pPr>
        <w:pStyle w:val="PargrafodaLista"/>
        <w:numPr>
          <w:ilvl w:val="0"/>
          <w:numId w:val="20"/>
        </w:numPr>
        <w:autoSpaceDE w:val="0"/>
        <w:autoSpaceDN w:val="0"/>
        <w:adjustRightInd w:val="0"/>
        <w:spacing w:after="80" w:line="360" w:lineRule="auto"/>
        <w:ind w:left="568" w:hanging="284"/>
        <w:jc w:val="both"/>
        <w:rPr>
          <w:rFonts w:ascii="Calibri" w:hAnsi="Calibri" w:cs="Calibri"/>
          <w:color w:val="000000"/>
          <w:sz w:val="20"/>
          <w:szCs w:val="20"/>
        </w:rPr>
      </w:pPr>
      <w:r w:rsidRPr="001B0DF8">
        <w:rPr>
          <w:rFonts w:ascii="Calibri" w:hAnsi="Calibri" w:cs="Calibri"/>
          <w:color w:val="000000"/>
          <w:sz w:val="20"/>
          <w:szCs w:val="20"/>
        </w:rPr>
        <w:t>Em tudo o mais prevalece o que constar da memória descritiva e das restantes peças do projeto de execução.</w:t>
      </w:r>
    </w:p>
    <w:p w:rsidR="00482140" w:rsidRPr="00E61F82" w:rsidRDefault="00482140" w:rsidP="009F6299">
      <w:pPr>
        <w:pStyle w:val="PargrafodaLista"/>
        <w:numPr>
          <w:ilvl w:val="0"/>
          <w:numId w:val="43"/>
        </w:numPr>
        <w:autoSpaceDE w:val="0"/>
        <w:autoSpaceDN w:val="0"/>
        <w:adjustRightInd w:val="0"/>
        <w:spacing w:after="80" w:line="360" w:lineRule="auto"/>
        <w:ind w:left="284" w:hanging="284"/>
        <w:jc w:val="both"/>
        <w:rPr>
          <w:rFonts w:ascii="Calibri" w:hAnsi="Calibri" w:cs="Calibri"/>
          <w:color w:val="000000"/>
          <w:sz w:val="20"/>
          <w:szCs w:val="20"/>
        </w:rPr>
      </w:pPr>
      <w:r w:rsidRPr="001B0DF8">
        <w:rPr>
          <w:rFonts w:ascii="Calibri" w:hAnsi="Calibri" w:cs="Calibri"/>
          <w:color w:val="000000"/>
          <w:sz w:val="20"/>
          <w:szCs w:val="20"/>
        </w:rPr>
        <w:t xml:space="preserve">Em caso de divergência entre os documentos referidos nas alíneas b) a </w:t>
      </w:r>
      <w:r>
        <w:rPr>
          <w:rFonts w:ascii="Calibri" w:hAnsi="Calibri" w:cs="Calibri"/>
          <w:color w:val="000000"/>
          <w:sz w:val="20"/>
          <w:szCs w:val="20"/>
        </w:rPr>
        <w:t>h</w:t>
      </w:r>
      <w:r w:rsidRPr="001B0DF8">
        <w:rPr>
          <w:rFonts w:ascii="Calibri" w:hAnsi="Calibri" w:cs="Calibri"/>
          <w:color w:val="000000"/>
          <w:sz w:val="20"/>
          <w:szCs w:val="20"/>
        </w:rPr>
        <w:t xml:space="preserve">) do n.º 2 da cláusula anterior e o clausulado contratual, prevalecem os primeiros, salvo quanto aos ajustamentos propostos de acordo com o disposto no artigo 99.º do </w:t>
      </w:r>
      <w:r>
        <w:rPr>
          <w:rFonts w:ascii="Calibri" w:hAnsi="Calibri" w:cs="Calibri"/>
          <w:color w:val="000000"/>
          <w:sz w:val="20"/>
          <w:szCs w:val="20"/>
        </w:rPr>
        <w:t>CCP</w:t>
      </w:r>
      <w:r w:rsidRPr="001B0DF8">
        <w:rPr>
          <w:rFonts w:ascii="Calibri" w:hAnsi="Calibri" w:cs="Calibri"/>
          <w:color w:val="000000"/>
          <w:sz w:val="20"/>
          <w:szCs w:val="20"/>
        </w:rPr>
        <w:t xml:space="preserve"> e aceites pelo adjudicatário nos termos do disposto no artigo 101.º desse mesmo Código.</w:t>
      </w:r>
    </w:p>
    <w:p w:rsidR="00482140" w:rsidRPr="00E61F82" w:rsidRDefault="00482140" w:rsidP="00482140">
      <w:pPr>
        <w:autoSpaceDE w:val="0"/>
        <w:autoSpaceDN w:val="0"/>
        <w:adjustRightInd w:val="0"/>
        <w:spacing w:after="80" w:line="360" w:lineRule="auto"/>
        <w:jc w:val="both"/>
        <w:rPr>
          <w:rFonts w:ascii="Calibri" w:hAnsi="Calibri" w:cs="Calibri"/>
          <w:b/>
          <w:color w:val="000000"/>
          <w:sz w:val="20"/>
          <w:szCs w:val="20"/>
        </w:rPr>
      </w:pPr>
      <w:r w:rsidRPr="001B0DF8">
        <w:rPr>
          <w:rFonts w:ascii="Calibri" w:hAnsi="Calibri" w:cs="Calibri"/>
          <w:b/>
          <w:color w:val="000000"/>
          <w:sz w:val="22"/>
          <w:szCs w:val="22"/>
        </w:rPr>
        <w:t xml:space="preserve">Cláusula 4.ª - </w:t>
      </w:r>
      <w:r w:rsidRPr="001B0DF8">
        <w:rPr>
          <w:rFonts w:ascii="Calibri" w:hAnsi="Calibri" w:cs="Calibri"/>
          <w:b/>
          <w:color w:val="000000"/>
          <w:sz w:val="20"/>
          <w:szCs w:val="20"/>
        </w:rPr>
        <w:t>Esclarecimento de dúvidas</w:t>
      </w:r>
    </w:p>
    <w:p w:rsidR="00F355AC" w:rsidRDefault="00482140" w:rsidP="009F6299">
      <w:pPr>
        <w:pStyle w:val="PargrafodaLista"/>
        <w:numPr>
          <w:ilvl w:val="0"/>
          <w:numId w:val="44"/>
        </w:numPr>
        <w:autoSpaceDE w:val="0"/>
        <w:autoSpaceDN w:val="0"/>
        <w:adjustRightInd w:val="0"/>
        <w:spacing w:after="80" w:line="360" w:lineRule="auto"/>
        <w:ind w:left="284" w:hanging="284"/>
        <w:jc w:val="both"/>
        <w:rPr>
          <w:rFonts w:ascii="Calibri" w:hAnsi="Calibri" w:cs="Calibri"/>
          <w:color w:val="000000"/>
          <w:sz w:val="20"/>
          <w:szCs w:val="20"/>
        </w:rPr>
      </w:pPr>
      <w:r w:rsidRPr="00F355AC">
        <w:rPr>
          <w:rFonts w:ascii="Calibri" w:hAnsi="Calibri" w:cs="Calibri"/>
          <w:color w:val="000000"/>
          <w:sz w:val="20"/>
          <w:szCs w:val="20"/>
        </w:rPr>
        <w:t>As dúvidas que o adjudicatário tenha na interpretação dos documentos por que se rege a empreitada devem ser submetidas ao diretor de fiscalização da obra antes do início da execução dos trabalhos a que respeitam.</w:t>
      </w:r>
    </w:p>
    <w:p w:rsidR="00F355AC" w:rsidRDefault="00482140" w:rsidP="009F6299">
      <w:pPr>
        <w:pStyle w:val="PargrafodaLista"/>
        <w:numPr>
          <w:ilvl w:val="0"/>
          <w:numId w:val="44"/>
        </w:numPr>
        <w:autoSpaceDE w:val="0"/>
        <w:autoSpaceDN w:val="0"/>
        <w:adjustRightInd w:val="0"/>
        <w:spacing w:after="80" w:line="360" w:lineRule="auto"/>
        <w:ind w:left="284" w:hanging="284"/>
        <w:jc w:val="both"/>
        <w:rPr>
          <w:rFonts w:ascii="Calibri" w:hAnsi="Calibri" w:cs="Calibri"/>
          <w:color w:val="000000"/>
          <w:sz w:val="20"/>
          <w:szCs w:val="20"/>
        </w:rPr>
      </w:pPr>
      <w:r w:rsidRPr="00F355AC">
        <w:rPr>
          <w:rFonts w:ascii="Calibri" w:hAnsi="Calibri" w:cs="Calibri"/>
          <w:color w:val="000000"/>
          <w:sz w:val="20"/>
          <w:szCs w:val="20"/>
        </w:rPr>
        <w:t>No caso de as dúvidas ocorrerem somente após o início da execução dos trabalhos a que dizem respeito, deve o adjudicatário submetê-las imediatamente ao diretor de fiscalização da obra, juntamente com os motivos justificativos da sua não apresentação antes do início daquela execução.</w:t>
      </w:r>
    </w:p>
    <w:p w:rsidR="00482140" w:rsidRPr="00F355AC" w:rsidRDefault="00482140" w:rsidP="009F6299">
      <w:pPr>
        <w:pStyle w:val="PargrafodaLista"/>
        <w:numPr>
          <w:ilvl w:val="0"/>
          <w:numId w:val="44"/>
        </w:numPr>
        <w:autoSpaceDE w:val="0"/>
        <w:autoSpaceDN w:val="0"/>
        <w:adjustRightInd w:val="0"/>
        <w:spacing w:after="80" w:line="360" w:lineRule="auto"/>
        <w:ind w:left="284" w:hanging="284"/>
        <w:jc w:val="both"/>
        <w:rPr>
          <w:rFonts w:ascii="Calibri" w:hAnsi="Calibri" w:cs="Calibri"/>
          <w:color w:val="000000"/>
          <w:sz w:val="20"/>
          <w:szCs w:val="20"/>
        </w:rPr>
      </w:pPr>
      <w:r w:rsidRPr="00F355AC">
        <w:rPr>
          <w:rFonts w:ascii="Calibri" w:hAnsi="Calibri" w:cs="Calibri"/>
          <w:color w:val="000000"/>
          <w:sz w:val="20"/>
          <w:szCs w:val="20"/>
        </w:rPr>
        <w:t>O incumprimento do disposto no número anterior torna o adjudicatário responsável por todas as consequências da errada interpretação que porventura haja feito, incluindo a demolição e reconstrução das partes da obra em que o erro se tenha refletido.</w:t>
      </w:r>
    </w:p>
    <w:p w:rsidR="00482140" w:rsidRPr="00E61F82" w:rsidRDefault="00482140" w:rsidP="00482140">
      <w:pPr>
        <w:autoSpaceDE w:val="0"/>
        <w:autoSpaceDN w:val="0"/>
        <w:adjustRightInd w:val="0"/>
        <w:spacing w:after="80" w:line="360" w:lineRule="auto"/>
        <w:jc w:val="both"/>
        <w:rPr>
          <w:rFonts w:ascii="Calibri" w:hAnsi="Calibri" w:cs="Calibri"/>
          <w:b/>
          <w:color w:val="000000"/>
          <w:sz w:val="20"/>
          <w:szCs w:val="20"/>
        </w:rPr>
      </w:pPr>
      <w:r w:rsidRPr="001B0DF8">
        <w:rPr>
          <w:rFonts w:ascii="Calibri" w:hAnsi="Calibri" w:cs="Calibri"/>
          <w:b/>
          <w:color w:val="000000"/>
          <w:sz w:val="22"/>
          <w:szCs w:val="22"/>
        </w:rPr>
        <w:t xml:space="preserve">Cláusula 5.ª - </w:t>
      </w:r>
      <w:r w:rsidRPr="001B0DF8">
        <w:rPr>
          <w:rFonts w:ascii="Calibri" w:hAnsi="Calibri" w:cs="Calibri"/>
          <w:b/>
          <w:color w:val="000000"/>
          <w:sz w:val="20"/>
          <w:szCs w:val="20"/>
        </w:rPr>
        <w:t>Projeto</w:t>
      </w:r>
    </w:p>
    <w:p w:rsidR="00482140" w:rsidRPr="00E61F82" w:rsidRDefault="00482140" w:rsidP="00482140">
      <w:pPr>
        <w:autoSpaceDE w:val="0"/>
        <w:autoSpaceDN w:val="0"/>
        <w:adjustRightInd w:val="0"/>
        <w:spacing w:after="240" w:line="360" w:lineRule="auto"/>
        <w:jc w:val="both"/>
        <w:rPr>
          <w:rFonts w:ascii="Calibri" w:hAnsi="Calibri" w:cs="Calibri"/>
          <w:sz w:val="20"/>
          <w:szCs w:val="20"/>
        </w:rPr>
      </w:pPr>
      <w:r w:rsidRPr="001B0DF8">
        <w:rPr>
          <w:rFonts w:ascii="Calibri" w:hAnsi="Calibri" w:cs="Calibri"/>
          <w:sz w:val="20"/>
          <w:szCs w:val="20"/>
        </w:rPr>
        <w:t>O projeto de execução a considerar para a realização da empreitada é o patenteado no procedimento, não sendo admitida a apresentação, pelos concorrentes, de soluções variantes.</w:t>
      </w:r>
    </w:p>
    <w:p w:rsidR="00482140" w:rsidRPr="00E61F82" w:rsidRDefault="00482140" w:rsidP="00482140">
      <w:pPr>
        <w:autoSpaceDE w:val="0"/>
        <w:autoSpaceDN w:val="0"/>
        <w:adjustRightInd w:val="0"/>
        <w:spacing w:after="80" w:line="360" w:lineRule="auto"/>
        <w:jc w:val="both"/>
        <w:rPr>
          <w:rFonts w:ascii="Calibri" w:hAnsi="Calibri" w:cs="Calibri"/>
          <w:b/>
          <w:color w:val="000000"/>
          <w:sz w:val="20"/>
          <w:szCs w:val="20"/>
        </w:rPr>
      </w:pPr>
      <w:r w:rsidRPr="001B0DF8">
        <w:rPr>
          <w:rFonts w:ascii="Calibri" w:hAnsi="Calibri" w:cs="Calibri"/>
          <w:b/>
          <w:color w:val="000000"/>
          <w:sz w:val="22"/>
          <w:szCs w:val="22"/>
        </w:rPr>
        <w:t xml:space="preserve">Cláusula 6.ª - </w:t>
      </w:r>
      <w:r w:rsidRPr="001B0DF8">
        <w:rPr>
          <w:rFonts w:ascii="Calibri" w:hAnsi="Calibri" w:cs="Calibri"/>
          <w:b/>
          <w:color w:val="000000"/>
          <w:sz w:val="20"/>
          <w:szCs w:val="20"/>
        </w:rPr>
        <w:t>Preparação e planeamento da execução da obra</w:t>
      </w:r>
    </w:p>
    <w:p w:rsidR="00F355AC" w:rsidRDefault="00482140" w:rsidP="00F355AC">
      <w:pPr>
        <w:pStyle w:val="PargrafodaLista"/>
        <w:numPr>
          <w:ilvl w:val="0"/>
          <w:numId w:val="45"/>
        </w:numPr>
        <w:autoSpaceDE w:val="0"/>
        <w:autoSpaceDN w:val="0"/>
        <w:adjustRightInd w:val="0"/>
        <w:spacing w:line="324" w:lineRule="auto"/>
        <w:ind w:left="284" w:hanging="284"/>
        <w:jc w:val="both"/>
        <w:rPr>
          <w:rFonts w:ascii="Calibri" w:hAnsi="Calibri" w:cs="Calibri"/>
          <w:color w:val="000000"/>
          <w:sz w:val="20"/>
          <w:szCs w:val="20"/>
        </w:rPr>
      </w:pPr>
      <w:r w:rsidRPr="00F355AC">
        <w:rPr>
          <w:rFonts w:ascii="Calibri" w:hAnsi="Calibri" w:cs="Calibri"/>
          <w:color w:val="000000"/>
          <w:sz w:val="20"/>
          <w:szCs w:val="20"/>
        </w:rPr>
        <w:t>O adjudicatário é o único responsável pela disponibilização de todos os meios, humanos, técnicos, tecnológicos e de equipamento para realização de todos os trabalhos da empreitada, incluindo os trabalhos preparatórios e acessórios, bem como pelo fornecimento de todos os materiais.</w:t>
      </w:r>
    </w:p>
    <w:p w:rsidR="00A8666C" w:rsidRDefault="00A8666C" w:rsidP="00A8666C">
      <w:pPr>
        <w:autoSpaceDE w:val="0"/>
        <w:autoSpaceDN w:val="0"/>
        <w:adjustRightInd w:val="0"/>
        <w:spacing w:line="324" w:lineRule="auto"/>
        <w:jc w:val="both"/>
        <w:rPr>
          <w:rFonts w:ascii="Calibri" w:hAnsi="Calibri" w:cs="Calibri"/>
          <w:color w:val="000000"/>
          <w:sz w:val="20"/>
          <w:szCs w:val="20"/>
        </w:rPr>
      </w:pPr>
    </w:p>
    <w:p w:rsidR="00A8666C" w:rsidRDefault="00A8666C" w:rsidP="00A8666C">
      <w:pPr>
        <w:autoSpaceDE w:val="0"/>
        <w:autoSpaceDN w:val="0"/>
        <w:adjustRightInd w:val="0"/>
        <w:spacing w:line="324" w:lineRule="auto"/>
        <w:jc w:val="both"/>
        <w:rPr>
          <w:rFonts w:ascii="Calibri" w:hAnsi="Calibri" w:cs="Calibri"/>
          <w:color w:val="000000"/>
          <w:sz w:val="20"/>
          <w:szCs w:val="20"/>
        </w:rPr>
      </w:pPr>
    </w:p>
    <w:p w:rsidR="00A8666C" w:rsidRPr="00A8666C" w:rsidRDefault="00A8666C" w:rsidP="00A8666C">
      <w:pPr>
        <w:autoSpaceDE w:val="0"/>
        <w:autoSpaceDN w:val="0"/>
        <w:adjustRightInd w:val="0"/>
        <w:spacing w:line="324" w:lineRule="auto"/>
        <w:jc w:val="both"/>
        <w:rPr>
          <w:rFonts w:ascii="Calibri" w:hAnsi="Calibri" w:cs="Calibri"/>
          <w:color w:val="000000"/>
          <w:sz w:val="20"/>
          <w:szCs w:val="20"/>
        </w:rPr>
      </w:pPr>
    </w:p>
    <w:p w:rsidR="00482140" w:rsidRPr="00F355AC" w:rsidRDefault="00482140" w:rsidP="009F6299">
      <w:pPr>
        <w:pStyle w:val="PargrafodaLista"/>
        <w:numPr>
          <w:ilvl w:val="0"/>
          <w:numId w:val="45"/>
        </w:numPr>
        <w:autoSpaceDE w:val="0"/>
        <w:autoSpaceDN w:val="0"/>
        <w:adjustRightInd w:val="0"/>
        <w:spacing w:line="324" w:lineRule="auto"/>
        <w:ind w:left="284" w:hanging="284"/>
        <w:jc w:val="both"/>
        <w:rPr>
          <w:rFonts w:ascii="Calibri" w:hAnsi="Calibri" w:cs="Calibri"/>
          <w:color w:val="000000"/>
          <w:sz w:val="20"/>
          <w:szCs w:val="20"/>
        </w:rPr>
      </w:pPr>
      <w:r w:rsidRPr="00F355AC">
        <w:rPr>
          <w:rFonts w:ascii="Calibri" w:hAnsi="Calibri" w:cs="Calibri"/>
          <w:color w:val="000000"/>
          <w:sz w:val="20"/>
          <w:szCs w:val="20"/>
        </w:rPr>
        <w:t>O adjudicatário é responsável:</w:t>
      </w:r>
    </w:p>
    <w:p w:rsidR="00482140" w:rsidRPr="001B0DF8" w:rsidRDefault="00482140" w:rsidP="00482140">
      <w:pPr>
        <w:pStyle w:val="PargrafodaLista"/>
        <w:numPr>
          <w:ilvl w:val="0"/>
          <w:numId w:val="21"/>
        </w:numPr>
        <w:autoSpaceDE w:val="0"/>
        <w:autoSpaceDN w:val="0"/>
        <w:adjustRightInd w:val="0"/>
        <w:spacing w:line="324" w:lineRule="auto"/>
        <w:ind w:left="567" w:hanging="283"/>
        <w:jc w:val="both"/>
        <w:rPr>
          <w:rFonts w:ascii="Calibri" w:hAnsi="Calibri" w:cs="Calibri"/>
          <w:sz w:val="20"/>
          <w:szCs w:val="20"/>
        </w:rPr>
      </w:pPr>
      <w:r w:rsidRPr="001B0DF8">
        <w:rPr>
          <w:rFonts w:ascii="Calibri" w:hAnsi="Calibri" w:cs="Calibri"/>
          <w:color w:val="000000"/>
          <w:sz w:val="20"/>
          <w:szCs w:val="20"/>
        </w:rPr>
        <w:t>Perante o dono da obra</w:t>
      </w:r>
      <w:r>
        <w:rPr>
          <w:rFonts w:ascii="Calibri" w:hAnsi="Calibri" w:cs="Calibri"/>
          <w:color w:val="000000"/>
          <w:sz w:val="20"/>
          <w:szCs w:val="20"/>
        </w:rPr>
        <w:t xml:space="preserve">, </w:t>
      </w:r>
      <w:r w:rsidRPr="001B0DF8">
        <w:rPr>
          <w:rFonts w:ascii="Calibri" w:hAnsi="Calibri" w:cs="Calibri"/>
          <w:color w:val="000000"/>
          <w:sz w:val="20"/>
          <w:szCs w:val="20"/>
        </w:rPr>
        <w:t>pela preparação, planeamento e coordenação de todos os trabalhos da empreitada, ainda que em caso de subcontratação, bem como pela preparação, planeamento e execução dos trabalhos necessários</w:t>
      </w:r>
      <w:r>
        <w:rPr>
          <w:rFonts w:ascii="Calibri" w:hAnsi="Calibri" w:cs="Calibri"/>
          <w:color w:val="000000"/>
          <w:sz w:val="20"/>
          <w:szCs w:val="20"/>
        </w:rPr>
        <w:t xml:space="preserve"> </w:t>
      </w:r>
      <w:r w:rsidRPr="001B0DF8">
        <w:rPr>
          <w:rFonts w:ascii="Calibri" w:hAnsi="Calibri" w:cs="Calibri"/>
          <w:color w:val="000000"/>
          <w:sz w:val="20"/>
          <w:szCs w:val="20"/>
        </w:rPr>
        <w:t>à aplicação</w:t>
      </w:r>
      <w:r>
        <w:rPr>
          <w:rFonts w:ascii="Calibri" w:hAnsi="Calibri" w:cs="Calibri"/>
          <w:color w:val="000000"/>
          <w:sz w:val="20"/>
          <w:szCs w:val="20"/>
        </w:rPr>
        <w:t xml:space="preserve"> das normas vigentes e das medidas constantes dos documentos indicados nas alíneas f) a j) do n.º 4 da presente cláusula</w:t>
      </w:r>
      <w:r w:rsidRPr="001B0DF8">
        <w:rPr>
          <w:rFonts w:ascii="Calibri" w:hAnsi="Calibri" w:cs="Calibri"/>
          <w:color w:val="000000"/>
          <w:sz w:val="20"/>
          <w:szCs w:val="20"/>
        </w:rPr>
        <w:t xml:space="preserve">, </w:t>
      </w:r>
      <w:r>
        <w:rPr>
          <w:rFonts w:ascii="Calibri" w:hAnsi="Calibri" w:cs="Calibri"/>
          <w:color w:val="000000"/>
          <w:sz w:val="20"/>
          <w:szCs w:val="20"/>
        </w:rPr>
        <w:t>que têm de ser apresentados pelo</w:t>
      </w:r>
      <w:r w:rsidRPr="001B0DF8">
        <w:rPr>
          <w:rFonts w:ascii="Calibri" w:hAnsi="Calibri" w:cs="Calibri"/>
          <w:sz w:val="20"/>
          <w:szCs w:val="20"/>
        </w:rPr>
        <w:t xml:space="preserve"> adjudicatário e aprovados pelo dono da obra;</w:t>
      </w:r>
    </w:p>
    <w:p w:rsidR="00482140" w:rsidRPr="00F4102A" w:rsidRDefault="00482140" w:rsidP="00482140">
      <w:pPr>
        <w:pStyle w:val="PargrafodaLista"/>
        <w:numPr>
          <w:ilvl w:val="0"/>
          <w:numId w:val="21"/>
        </w:numPr>
        <w:autoSpaceDE w:val="0"/>
        <w:autoSpaceDN w:val="0"/>
        <w:adjustRightInd w:val="0"/>
        <w:spacing w:line="360" w:lineRule="auto"/>
        <w:ind w:left="567" w:hanging="283"/>
        <w:jc w:val="both"/>
        <w:rPr>
          <w:rFonts w:ascii="Calibri" w:hAnsi="Calibri" w:cs="Calibri"/>
          <w:color w:val="000000"/>
          <w:sz w:val="20"/>
          <w:szCs w:val="20"/>
        </w:rPr>
      </w:pPr>
      <w:r w:rsidRPr="001B0DF8">
        <w:rPr>
          <w:rFonts w:ascii="Calibri" w:hAnsi="Calibri" w:cs="Calibri"/>
          <w:color w:val="000000"/>
          <w:sz w:val="20"/>
          <w:szCs w:val="20"/>
        </w:rPr>
        <w:t>Perante as entidades fiscalizadoras</w:t>
      </w:r>
      <w:r>
        <w:rPr>
          <w:rFonts w:ascii="Calibri" w:hAnsi="Calibri" w:cs="Calibri"/>
          <w:color w:val="000000"/>
          <w:sz w:val="20"/>
          <w:szCs w:val="20"/>
        </w:rPr>
        <w:t xml:space="preserve"> exteriores ao dono de obra</w:t>
      </w:r>
      <w:r w:rsidRPr="001B0DF8">
        <w:rPr>
          <w:rFonts w:ascii="Calibri" w:hAnsi="Calibri" w:cs="Calibri"/>
          <w:color w:val="000000"/>
          <w:sz w:val="20"/>
          <w:szCs w:val="20"/>
        </w:rPr>
        <w:t xml:space="preserve">, pela preparação, planeamento e coordenação dos trabalhos necessários à aplicação das medidas </w:t>
      </w:r>
      <w:r>
        <w:rPr>
          <w:rFonts w:ascii="Calibri" w:hAnsi="Calibri" w:cs="Calibri"/>
          <w:color w:val="000000"/>
          <w:sz w:val="20"/>
          <w:szCs w:val="20"/>
        </w:rPr>
        <w:t xml:space="preserve">constantes dos documentos </w:t>
      </w:r>
      <w:r w:rsidRPr="001B0DF8">
        <w:rPr>
          <w:rFonts w:ascii="Calibri" w:hAnsi="Calibri" w:cs="Calibri"/>
          <w:color w:val="000000"/>
          <w:sz w:val="20"/>
          <w:szCs w:val="20"/>
        </w:rPr>
        <w:t xml:space="preserve">indicados nas </w:t>
      </w:r>
      <w:r>
        <w:rPr>
          <w:rFonts w:ascii="Calibri" w:hAnsi="Calibri" w:cs="Calibri"/>
          <w:sz w:val="20"/>
          <w:szCs w:val="20"/>
        </w:rPr>
        <w:t>alíneas h), i) e j</w:t>
      </w:r>
      <w:r w:rsidRPr="001B0DF8">
        <w:rPr>
          <w:rFonts w:ascii="Calibri" w:hAnsi="Calibri" w:cs="Calibri"/>
          <w:sz w:val="20"/>
          <w:szCs w:val="20"/>
        </w:rPr>
        <w:t>),</w:t>
      </w:r>
      <w:r>
        <w:rPr>
          <w:rFonts w:ascii="Calibri" w:hAnsi="Calibri" w:cs="Calibri"/>
          <w:color w:val="000000"/>
          <w:sz w:val="20"/>
          <w:szCs w:val="20"/>
        </w:rPr>
        <w:t xml:space="preserve"> do n.º 4</w:t>
      </w:r>
      <w:r w:rsidRPr="001B0DF8">
        <w:rPr>
          <w:rFonts w:ascii="Calibri" w:hAnsi="Calibri" w:cs="Calibri"/>
          <w:color w:val="000000"/>
          <w:sz w:val="20"/>
          <w:szCs w:val="20"/>
        </w:rPr>
        <w:t xml:space="preserve"> da presente cláusula.</w:t>
      </w:r>
    </w:p>
    <w:p w:rsidR="00482140" w:rsidRPr="001B0DF8" w:rsidRDefault="00482140" w:rsidP="009F6299">
      <w:pPr>
        <w:pStyle w:val="PargrafodaLista"/>
        <w:numPr>
          <w:ilvl w:val="0"/>
          <w:numId w:val="45"/>
        </w:numPr>
        <w:autoSpaceDE w:val="0"/>
        <w:autoSpaceDN w:val="0"/>
        <w:adjustRightInd w:val="0"/>
        <w:spacing w:line="324" w:lineRule="auto"/>
        <w:ind w:left="284" w:hanging="284"/>
        <w:jc w:val="both"/>
        <w:rPr>
          <w:rFonts w:ascii="Calibri" w:hAnsi="Calibri" w:cs="Calibri"/>
          <w:sz w:val="20"/>
          <w:szCs w:val="20"/>
        </w:rPr>
      </w:pPr>
      <w:r w:rsidRPr="001B0DF8">
        <w:rPr>
          <w:rFonts w:ascii="Calibri" w:hAnsi="Calibri" w:cs="Calibri"/>
          <w:sz w:val="20"/>
          <w:szCs w:val="20"/>
        </w:rPr>
        <w:t xml:space="preserve">O </w:t>
      </w:r>
      <w:r>
        <w:rPr>
          <w:rFonts w:ascii="Calibri" w:hAnsi="Calibri" w:cs="Calibri"/>
          <w:sz w:val="20"/>
          <w:szCs w:val="20"/>
        </w:rPr>
        <w:t>adjudicatário</w:t>
      </w:r>
      <w:r w:rsidRPr="001B0DF8">
        <w:rPr>
          <w:rFonts w:ascii="Calibri" w:hAnsi="Calibri" w:cs="Calibri"/>
          <w:sz w:val="20"/>
          <w:szCs w:val="20"/>
        </w:rPr>
        <w:t xml:space="preserve"> realiza todos os trabalhos que, por natureza, por exigência legal ou segundo o uso corrente, sejam considerados como preparatórios ou acessórios à execução da obra, designadamente:</w:t>
      </w:r>
    </w:p>
    <w:p w:rsidR="00482140" w:rsidRPr="001B0DF8" w:rsidRDefault="00482140" w:rsidP="00482140">
      <w:pPr>
        <w:pStyle w:val="PargrafodaLista"/>
        <w:numPr>
          <w:ilvl w:val="0"/>
          <w:numId w:val="22"/>
        </w:numPr>
        <w:autoSpaceDE w:val="0"/>
        <w:autoSpaceDN w:val="0"/>
        <w:adjustRightInd w:val="0"/>
        <w:spacing w:line="360" w:lineRule="auto"/>
        <w:ind w:left="567" w:hanging="283"/>
        <w:jc w:val="both"/>
        <w:rPr>
          <w:rFonts w:ascii="Calibri" w:hAnsi="Calibri" w:cs="Calibri"/>
          <w:sz w:val="20"/>
          <w:szCs w:val="20"/>
        </w:rPr>
      </w:pPr>
      <w:r w:rsidRPr="001B0DF8">
        <w:rPr>
          <w:rFonts w:ascii="Calibri" w:hAnsi="Calibri" w:cs="Calibri"/>
          <w:sz w:val="20"/>
          <w:szCs w:val="20"/>
        </w:rPr>
        <w:t>Trabalhos de montagem, construção, manutenção, desmontagem e demolição do estaleiro;</w:t>
      </w:r>
    </w:p>
    <w:p w:rsidR="00482140" w:rsidRPr="001B0DF8" w:rsidRDefault="00482140" w:rsidP="00482140">
      <w:pPr>
        <w:pStyle w:val="PargrafodaLista"/>
        <w:numPr>
          <w:ilvl w:val="0"/>
          <w:numId w:val="22"/>
        </w:numPr>
        <w:autoSpaceDE w:val="0"/>
        <w:autoSpaceDN w:val="0"/>
        <w:adjustRightInd w:val="0"/>
        <w:spacing w:line="360" w:lineRule="auto"/>
        <w:ind w:left="567" w:hanging="283"/>
        <w:jc w:val="both"/>
        <w:rPr>
          <w:rFonts w:ascii="Calibri" w:hAnsi="Calibri" w:cs="Calibri"/>
          <w:sz w:val="20"/>
          <w:szCs w:val="20"/>
        </w:rPr>
      </w:pPr>
      <w:r w:rsidRPr="001B0DF8">
        <w:rPr>
          <w:rFonts w:ascii="Calibri" w:hAnsi="Calibri" w:cs="Calibri"/>
          <w:sz w:val="20"/>
          <w:szCs w:val="20"/>
        </w:rPr>
        <w:t>Trabalhos necessários para garantir a segurança de todas as pessoas que trabalhem na obra ou que circulem no respetivo local, incluindo o pessoal dos sub</w:t>
      </w:r>
      <w:r>
        <w:rPr>
          <w:rFonts w:ascii="Calibri" w:hAnsi="Calibri" w:cs="Calibri"/>
          <w:sz w:val="20"/>
          <w:szCs w:val="20"/>
        </w:rPr>
        <w:t>adjudicatário</w:t>
      </w:r>
      <w:r w:rsidRPr="001B0DF8">
        <w:rPr>
          <w:rFonts w:ascii="Calibri" w:hAnsi="Calibri" w:cs="Calibri"/>
          <w:sz w:val="20"/>
          <w:szCs w:val="20"/>
        </w:rPr>
        <w:t>s e terceiros em geral, para evitar danos nos prédios vizinhos e para satisfazer os regulamentos de segurança, higiene e saúde no trabalho e de polícia das vias públicas;</w:t>
      </w:r>
    </w:p>
    <w:p w:rsidR="00482140" w:rsidRPr="001B0DF8" w:rsidRDefault="00482140" w:rsidP="00482140">
      <w:pPr>
        <w:pStyle w:val="PargrafodaLista"/>
        <w:numPr>
          <w:ilvl w:val="0"/>
          <w:numId w:val="22"/>
        </w:numPr>
        <w:autoSpaceDE w:val="0"/>
        <w:autoSpaceDN w:val="0"/>
        <w:adjustRightInd w:val="0"/>
        <w:spacing w:line="360" w:lineRule="auto"/>
        <w:ind w:left="567" w:hanging="283"/>
        <w:jc w:val="both"/>
        <w:rPr>
          <w:rFonts w:ascii="Calibri" w:hAnsi="Calibri" w:cs="Calibri"/>
          <w:sz w:val="20"/>
          <w:szCs w:val="20"/>
        </w:rPr>
      </w:pPr>
      <w:r w:rsidRPr="001B0DF8">
        <w:rPr>
          <w:rFonts w:ascii="Calibri" w:hAnsi="Calibri" w:cs="Calibri"/>
          <w:sz w:val="20"/>
          <w:szCs w:val="20"/>
        </w:rPr>
        <w:t>Trabalhos de restabelecimento, por meio de obras provisórias, de todas as servidões e serventias que seja indispensável alterar ou destruir para a execução dos trabalhos e para evitar a estagnação de águas que os mesmos possam originar;</w:t>
      </w:r>
    </w:p>
    <w:p w:rsidR="00482140" w:rsidRPr="001B0DF8" w:rsidRDefault="00482140" w:rsidP="00482140">
      <w:pPr>
        <w:pStyle w:val="PargrafodaLista"/>
        <w:numPr>
          <w:ilvl w:val="0"/>
          <w:numId w:val="22"/>
        </w:numPr>
        <w:autoSpaceDE w:val="0"/>
        <w:autoSpaceDN w:val="0"/>
        <w:adjustRightInd w:val="0"/>
        <w:spacing w:line="360" w:lineRule="auto"/>
        <w:ind w:left="567" w:hanging="283"/>
        <w:jc w:val="both"/>
        <w:rPr>
          <w:rFonts w:ascii="Calibri" w:hAnsi="Calibri" w:cs="Calibri"/>
          <w:sz w:val="20"/>
          <w:szCs w:val="20"/>
        </w:rPr>
      </w:pPr>
      <w:r w:rsidRPr="001B0DF8">
        <w:rPr>
          <w:rFonts w:ascii="Calibri" w:hAnsi="Calibri" w:cs="Calibri"/>
          <w:sz w:val="20"/>
          <w:szCs w:val="20"/>
        </w:rPr>
        <w:t>Trabalhos de construção dos acessos ao estaleiro e das serventias internas deste;</w:t>
      </w:r>
    </w:p>
    <w:p w:rsidR="00482140" w:rsidRPr="001B0DF8" w:rsidRDefault="00482140" w:rsidP="00482140">
      <w:pPr>
        <w:pStyle w:val="PargrafodaLista"/>
        <w:numPr>
          <w:ilvl w:val="0"/>
          <w:numId w:val="22"/>
        </w:numPr>
        <w:autoSpaceDE w:val="0"/>
        <w:autoSpaceDN w:val="0"/>
        <w:adjustRightInd w:val="0"/>
        <w:spacing w:line="360" w:lineRule="auto"/>
        <w:ind w:left="567" w:hanging="283"/>
        <w:jc w:val="both"/>
        <w:rPr>
          <w:rFonts w:ascii="Calibri" w:hAnsi="Calibri" w:cs="Calibri"/>
          <w:sz w:val="20"/>
          <w:szCs w:val="20"/>
        </w:rPr>
      </w:pPr>
      <w:r w:rsidRPr="001B0DF8">
        <w:rPr>
          <w:rFonts w:ascii="Calibri" w:hAnsi="Calibri" w:cs="Calibri"/>
          <w:sz w:val="20"/>
          <w:szCs w:val="20"/>
        </w:rPr>
        <w:t>Trabalhos de demolição previstos no projeto, incluindo a remoção, transporte e descarga em vazadouro autorizado dos produtos resultantes, com observância d</w:t>
      </w:r>
      <w:r>
        <w:rPr>
          <w:rFonts w:ascii="Calibri" w:hAnsi="Calibri" w:cs="Calibri"/>
          <w:sz w:val="20"/>
          <w:szCs w:val="20"/>
        </w:rPr>
        <w:t>o documento referido na alínea h), do ponto 4</w:t>
      </w:r>
      <w:r w:rsidRPr="001B0DF8">
        <w:rPr>
          <w:rFonts w:ascii="Calibri" w:hAnsi="Calibri" w:cs="Calibri"/>
          <w:sz w:val="20"/>
          <w:szCs w:val="20"/>
        </w:rPr>
        <w:t xml:space="preserve">, desta cláusula e o disposto na cláusula </w:t>
      </w:r>
      <w:r w:rsidRPr="00A42FDA">
        <w:rPr>
          <w:rFonts w:ascii="Calibri" w:hAnsi="Calibri" w:cs="Calibri"/>
          <w:sz w:val="20"/>
          <w:szCs w:val="20"/>
        </w:rPr>
        <w:t>18ª</w:t>
      </w:r>
      <w:r w:rsidRPr="001B0DF8">
        <w:rPr>
          <w:rFonts w:ascii="Calibri" w:hAnsi="Calibri" w:cs="Calibri"/>
          <w:sz w:val="20"/>
          <w:szCs w:val="20"/>
        </w:rPr>
        <w:t xml:space="preserve"> deste Caderno de Encargos;</w:t>
      </w:r>
    </w:p>
    <w:p w:rsidR="00482140" w:rsidRPr="001B0DF8" w:rsidRDefault="00482140" w:rsidP="00482140">
      <w:pPr>
        <w:pStyle w:val="PargrafodaLista"/>
        <w:numPr>
          <w:ilvl w:val="0"/>
          <w:numId w:val="22"/>
        </w:numPr>
        <w:autoSpaceDE w:val="0"/>
        <w:autoSpaceDN w:val="0"/>
        <w:adjustRightInd w:val="0"/>
        <w:spacing w:line="360" w:lineRule="auto"/>
        <w:ind w:left="567" w:hanging="283"/>
        <w:jc w:val="both"/>
        <w:rPr>
          <w:rFonts w:ascii="Calibri" w:hAnsi="Calibri" w:cs="Calibri"/>
          <w:sz w:val="20"/>
          <w:szCs w:val="20"/>
        </w:rPr>
      </w:pPr>
      <w:r w:rsidRPr="001B0DF8">
        <w:rPr>
          <w:rFonts w:ascii="Calibri" w:hAnsi="Calibri" w:cs="Calibri"/>
          <w:sz w:val="20"/>
          <w:szCs w:val="20"/>
        </w:rPr>
        <w:t>Trabalhos necessários aos desenraizamentos, às desmatações e ao arranque da vegetação existente no local de implantação da obra, incluindo a remoção, transporte e descarga em vazadouro autorizado dos produtos resultantes, exceto as espécies que o dono da obra mostrar interesse em conservar, mesmo depois de abatidas;</w:t>
      </w:r>
    </w:p>
    <w:p w:rsidR="00482140" w:rsidRPr="00F4102A" w:rsidRDefault="00482140" w:rsidP="00482140">
      <w:pPr>
        <w:pStyle w:val="PargrafodaLista"/>
        <w:numPr>
          <w:ilvl w:val="0"/>
          <w:numId w:val="22"/>
        </w:numPr>
        <w:autoSpaceDE w:val="0"/>
        <w:autoSpaceDN w:val="0"/>
        <w:adjustRightInd w:val="0"/>
        <w:spacing w:line="360" w:lineRule="auto"/>
        <w:ind w:left="567" w:hanging="283"/>
        <w:jc w:val="both"/>
        <w:rPr>
          <w:rFonts w:ascii="Calibri" w:hAnsi="Calibri" w:cs="Calibri"/>
          <w:sz w:val="20"/>
          <w:szCs w:val="20"/>
        </w:rPr>
      </w:pPr>
      <w:r w:rsidRPr="001B0DF8">
        <w:rPr>
          <w:rFonts w:ascii="Calibri" w:hAnsi="Calibri" w:cs="Calibri"/>
          <w:sz w:val="20"/>
          <w:szCs w:val="20"/>
        </w:rPr>
        <w:t>Trabalhos, de que será o único responsável, de implantação e piquetagem efetuados a partir das cotas e alinhamentos fornecidos pela fiscalização.</w:t>
      </w:r>
    </w:p>
    <w:p w:rsidR="00482140" w:rsidRPr="001B0DF8" w:rsidRDefault="00482140" w:rsidP="009F6299">
      <w:pPr>
        <w:pStyle w:val="PargrafodaLista"/>
        <w:numPr>
          <w:ilvl w:val="0"/>
          <w:numId w:val="45"/>
        </w:numPr>
        <w:autoSpaceDE w:val="0"/>
        <w:autoSpaceDN w:val="0"/>
        <w:adjustRightInd w:val="0"/>
        <w:spacing w:line="324" w:lineRule="auto"/>
        <w:ind w:left="284" w:hanging="284"/>
        <w:jc w:val="both"/>
        <w:rPr>
          <w:rFonts w:ascii="Calibri" w:hAnsi="Calibri" w:cs="Calibri"/>
          <w:sz w:val="20"/>
          <w:szCs w:val="20"/>
        </w:rPr>
      </w:pPr>
      <w:r w:rsidRPr="001B0DF8">
        <w:rPr>
          <w:rFonts w:ascii="Calibri" w:hAnsi="Calibri" w:cs="Calibri"/>
          <w:sz w:val="20"/>
          <w:szCs w:val="20"/>
        </w:rPr>
        <w:t>A preparação e o planeamento</w:t>
      </w:r>
      <w:r>
        <w:rPr>
          <w:rFonts w:ascii="Calibri" w:hAnsi="Calibri" w:cs="Calibri"/>
          <w:sz w:val="20"/>
          <w:szCs w:val="20"/>
        </w:rPr>
        <w:t xml:space="preserve"> da execução da obra compreendem</w:t>
      </w:r>
      <w:r w:rsidRPr="001B0DF8">
        <w:rPr>
          <w:rFonts w:ascii="Calibri" w:hAnsi="Calibri" w:cs="Calibri"/>
          <w:sz w:val="20"/>
          <w:szCs w:val="20"/>
        </w:rPr>
        <w:t xml:space="preserve"> ainda:</w:t>
      </w:r>
    </w:p>
    <w:p w:rsidR="00482140" w:rsidRPr="001B0DF8" w:rsidRDefault="00482140" w:rsidP="00482140">
      <w:pPr>
        <w:pStyle w:val="PargrafodaLista"/>
        <w:numPr>
          <w:ilvl w:val="0"/>
          <w:numId w:val="23"/>
        </w:numPr>
        <w:autoSpaceDE w:val="0"/>
        <w:autoSpaceDN w:val="0"/>
        <w:adjustRightInd w:val="0"/>
        <w:spacing w:line="360" w:lineRule="auto"/>
        <w:ind w:left="567" w:hanging="283"/>
        <w:jc w:val="both"/>
        <w:rPr>
          <w:rFonts w:ascii="Calibri" w:hAnsi="Calibri" w:cs="Calibri"/>
          <w:sz w:val="20"/>
          <w:szCs w:val="20"/>
        </w:rPr>
      </w:pPr>
      <w:r w:rsidRPr="001B0DF8">
        <w:rPr>
          <w:rFonts w:ascii="Calibri" w:hAnsi="Calibri" w:cs="Calibri"/>
          <w:sz w:val="20"/>
          <w:szCs w:val="20"/>
        </w:rPr>
        <w:t xml:space="preserve">A apresentação pelo </w:t>
      </w:r>
      <w:r>
        <w:rPr>
          <w:rFonts w:ascii="Calibri" w:hAnsi="Calibri" w:cs="Calibri"/>
          <w:sz w:val="20"/>
          <w:szCs w:val="20"/>
        </w:rPr>
        <w:t>adjudicatário</w:t>
      </w:r>
      <w:r w:rsidRPr="001B0DF8">
        <w:rPr>
          <w:rFonts w:ascii="Calibri" w:hAnsi="Calibri" w:cs="Calibri"/>
          <w:sz w:val="20"/>
          <w:szCs w:val="20"/>
        </w:rPr>
        <w:t xml:space="preserve"> ao dono da obra de quaisquer dúvidas relativas aos materiais, aos métodos e às técnicas a utilizar na execução da empreitada;</w:t>
      </w:r>
      <w:bookmarkStart w:id="0" w:name="_GoBack"/>
      <w:bookmarkEnd w:id="0"/>
    </w:p>
    <w:p w:rsidR="00482140" w:rsidRPr="001B0DF8" w:rsidRDefault="00482140" w:rsidP="00482140">
      <w:pPr>
        <w:pStyle w:val="PargrafodaLista"/>
        <w:numPr>
          <w:ilvl w:val="0"/>
          <w:numId w:val="23"/>
        </w:numPr>
        <w:autoSpaceDE w:val="0"/>
        <w:autoSpaceDN w:val="0"/>
        <w:adjustRightInd w:val="0"/>
        <w:spacing w:line="360" w:lineRule="auto"/>
        <w:ind w:left="567" w:hanging="283"/>
        <w:jc w:val="both"/>
        <w:rPr>
          <w:rFonts w:ascii="Calibri" w:hAnsi="Calibri" w:cs="Calibri"/>
          <w:sz w:val="20"/>
          <w:szCs w:val="20"/>
        </w:rPr>
      </w:pPr>
      <w:r w:rsidRPr="001B0DF8">
        <w:rPr>
          <w:rFonts w:ascii="Calibri" w:hAnsi="Calibri" w:cs="Calibri"/>
          <w:sz w:val="20"/>
          <w:szCs w:val="20"/>
        </w:rPr>
        <w:t>O esclarecimento dessas dúvidas pelo dono da obra;</w:t>
      </w:r>
    </w:p>
    <w:p w:rsidR="00482140" w:rsidRPr="001B0DF8" w:rsidRDefault="00482140" w:rsidP="00482140">
      <w:pPr>
        <w:pStyle w:val="PargrafodaLista"/>
        <w:numPr>
          <w:ilvl w:val="0"/>
          <w:numId w:val="23"/>
        </w:numPr>
        <w:autoSpaceDE w:val="0"/>
        <w:autoSpaceDN w:val="0"/>
        <w:adjustRightInd w:val="0"/>
        <w:spacing w:line="360" w:lineRule="auto"/>
        <w:ind w:left="567" w:hanging="283"/>
        <w:jc w:val="both"/>
        <w:rPr>
          <w:rFonts w:ascii="Calibri" w:hAnsi="Calibri" w:cs="Calibri"/>
          <w:sz w:val="20"/>
          <w:szCs w:val="20"/>
        </w:rPr>
      </w:pPr>
      <w:r w:rsidRPr="001B0DF8">
        <w:rPr>
          <w:rFonts w:ascii="Calibri" w:hAnsi="Calibri" w:cs="Calibri"/>
          <w:sz w:val="20"/>
          <w:szCs w:val="20"/>
        </w:rPr>
        <w:t xml:space="preserve">A apresentação pelo </w:t>
      </w:r>
      <w:r>
        <w:rPr>
          <w:rFonts w:ascii="Calibri" w:hAnsi="Calibri" w:cs="Calibri"/>
          <w:sz w:val="20"/>
          <w:szCs w:val="20"/>
        </w:rPr>
        <w:t>adjudicatário</w:t>
      </w:r>
      <w:r w:rsidRPr="001B0DF8">
        <w:rPr>
          <w:rFonts w:ascii="Calibri" w:hAnsi="Calibri" w:cs="Calibri"/>
          <w:sz w:val="20"/>
          <w:szCs w:val="20"/>
        </w:rPr>
        <w:t xml:space="preserve"> de reclamações relativamente a erros e omissões do projeto que sejam detetados nessa fase da obra, nos termos previstos no n.º 4 do artigo 378.º do CCP;</w:t>
      </w:r>
    </w:p>
    <w:p w:rsidR="00482140" w:rsidRPr="001B0DF8" w:rsidRDefault="00482140" w:rsidP="00482140">
      <w:pPr>
        <w:pStyle w:val="PargrafodaLista"/>
        <w:numPr>
          <w:ilvl w:val="0"/>
          <w:numId w:val="23"/>
        </w:numPr>
        <w:autoSpaceDE w:val="0"/>
        <w:autoSpaceDN w:val="0"/>
        <w:adjustRightInd w:val="0"/>
        <w:spacing w:line="360" w:lineRule="auto"/>
        <w:ind w:left="567" w:hanging="283"/>
        <w:jc w:val="both"/>
        <w:rPr>
          <w:rFonts w:ascii="Calibri" w:hAnsi="Calibri" w:cs="Calibri"/>
          <w:sz w:val="20"/>
          <w:szCs w:val="20"/>
        </w:rPr>
      </w:pPr>
      <w:r w:rsidRPr="001B0DF8">
        <w:rPr>
          <w:rFonts w:ascii="Calibri" w:hAnsi="Calibri" w:cs="Calibri"/>
          <w:sz w:val="20"/>
          <w:szCs w:val="20"/>
        </w:rPr>
        <w:t>A apreciação e decisão do dono da obra das reclamações a que se refere a alínea anterior;</w:t>
      </w:r>
    </w:p>
    <w:p w:rsidR="00482140" w:rsidRPr="001A18FB" w:rsidRDefault="00482140" w:rsidP="00482140">
      <w:pPr>
        <w:pStyle w:val="PargrafodaLista"/>
        <w:numPr>
          <w:ilvl w:val="0"/>
          <w:numId w:val="23"/>
        </w:numPr>
        <w:autoSpaceDE w:val="0"/>
        <w:autoSpaceDN w:val="0"/>
        <w:adjustRightInd w:val="0"/>
        <w:spacing w:line="360" w:lineRule="auto"/>
        <w:ind w:left="567" w:hanging="283"/>
        <w:jc w:val="both"/>
        <w:rPr>
          <w:rFonts w:ascii="Calibri" w:hAnsi="Calibri" w:cs="Calibri"/>
          <w:sz w:val="20"/>
          <w:szCs w:val="20"/>
        </w:rPr>
      </w:pPr>
      <w:r w:rsidRPr="001B0DF8">
        <w:rPr>
          <w:rFonts w:ascii="Calibri" w:hAnsi="Calibri" w:cs="Calibri"/>
          <w:spacing w:val="-4"/>
          <w:sz w:val="20"/>
          <w:szCs w:val="20"/>
        </w:rPr>
        <w:t xml:space="preserve">O estudo e definição pelo </w:t>
      </w:r>
      <w:r>
        <w:rPr>
          <w:rFonts w:ascii="Calibri" w:hAnsi="Calibri" w:cs="Calibri"/>
          <w:spacing w:val="-4"/>
          <w:sz w:val="20"/>
          <w:szCs w:val="20"/>
        </w:rPr>
        <w:t>adjudicatário</w:t>
      </w:r>
      <w:r w:rsidRPr="001B0DF8">
        <w:rPr>
          <w:rFonts w:ascii="Calibri" w:hAnsi="Calibri" w:cs="Calibri"/>
          <w:spacing w:val="-4"/>
          <w:sz w:val="20"/>
          <w:szCs w:val="20"/>
        </w:rPr>
        <w:t xml:space="preserve"> dos processos de construção a adotar na realização dos trabalhos;</w:t>
      </w:r>
    </w:p>
    <w:p w:rsidR="00482140" w:rsidRPr="001A18FB" w:rsidRDefault="00482140" w:rsidP="00482140">
      <w:pPr>
        <w:pStyle w:val="PargrafodaLista"/>
        <w:numPr>
          <w:ilvl w:val="0"/>
          <w:numId w:val="23"/>
        </w:numPr>
        <w:autoSpaceDE w:val="0"/>
        <w:autoSpaceDN w:val="0"/>
        <w:adjustRightInd w:val="0"/>
        <w:spacing w:line="360" w:lineRule="auto"/>
        <w:ind w:left="567" w:hanging="283"/>
        <w:jc w:val="both"/>
        <w:rPr>
          <w:rFonts w:ascii="Calibri" w:hAnsi="Calibri" w:cs="Calibri"/>
          <w:sz w:val="20"/>
          <w:szCs w:val="20"/>
        </w:rPr>
      </w:pPr>
      <w:r>
        <w:rPr>
          <w:rFonts w:ascii="Calibri" w:hAnsi="Calibri" w:cs="Calibri"/>
          <w:spacing w:val="-4"/>
          <w:sz w:val="20"/>
          <w:szCs w:val="20"/>
        </w:rPr>
        <w:t>A elaboração e apresentação, pelo adjudicatário, do plano de trabalhos ajustado, no caso previsto no n.º 3, do artigo 361º, do CCP;</w:t>
      </w:r>
    </w:p>
    <w:p w:rsidR="00482140" w:rsidRDefault="00482140" w:rsidP="00482140">
      <w:pPr>
        <w:pStyle w:val="PargrafodaLista"/>
        <w:numPr>
          <w:ilvl w:val="0"/>
          <w:numId w:val="23"/>
        </w:numPr>
        <w:autoSpaceDE w:val="0"/>
        <w:autoSpaceDN w:val="0"/>
        <w:adjustRightInd w:val="0"/>
        <w:spacing w:after="240" w:line="360" w:lineRule="auto"/>
        <w:ind w:left="568" w:hanging="284"/>
        <w:jc w:val="both"/>
        <w:rPr>
          <w:rFonts w:ascii="Calibri" w:hAnsi="Calibri" w:cs="Calibri"/>
          <w:sz w:val="20"/>
          <w:szCs w:val="20"/>
        </w:rPr>
      </w:pPr>
      <w:r w:rsidRPr="001B0DF8">
        <w:rPr>
          <w:rFonts w:ascii="Calibri" w:hAnsi="Calibri" w:cs="Calibri"/>
          <w:sz w:val="20"/>
          <w:szCs w:val="20"/>
        </w:rPr>
        <w:t>A elaboração de documento do qual conste o desenvolvimento prático do Plano de Gestão da Qualidade, nomeadament</w:t>
      </w:r>
      <w:r>
        <w:rPr>
          <w:rFonts w:ascii="Calibri" w:hAnsi="Calibri" w:cs="Calibri"/>
          <w:sz w:val="20"/>
          <w:szCs w:val="20"/>
        </w:rPr>
        <w:t>e o Plano de Inspeção e Ensaios (PIE);</w:t>
      </w:r>
    </w:p>
    <w:p w:rsidR="00482140" w:rsidRPr="00BE3680" w:rsidRDefault="00482140" w:rsidP="00482140">
      <w:pPr>
        <w:pStyle w:val="PargrafodaLista"/>
        <w:numPr>
          <w:ilvl w:val="0"/>
          <w:numId w:val="23"/>
        </w:numPr>
        <w:autoSpaceDE w:val="0"/>
        <w:autoSpaceDN w:val="0"/>
        <w:adjustRightInd w:val="0"/>
        <w:spacing w:line="360" w:lineRule="auto"/>
        <w:ind w:left="567" w:hanging="283"/>
        <w:jc w:val="both"/>
        <w:rPr>
          <w:rFonts w:ascii="Calibri" w:hAnsi="Calibri" w:cs="Calibri"/>
          <w:sz w:val="20"/>
          <w:szCs w:val="20"/>
        </w:rPr>
      </w:pPr>
      <w:r w:rsidRPr="001B0DF8">
        <w:rPr>
          <w:rFonts w:ascii="Calibri" w:hAnsi="Calibri" w:cs="Calibri"/>
          <w:sz w:val="20"/>
          <w:szCs w:val="20"/>
        </w:rPr>
        <w:t>A elaboração de documento do qual conste o desenvolvimento prático do Plano de Segurança e Saúde</w:t>
      </w:r>
      <w:r>
        <w:rPr>
          <w:rFonts w:ascii="Calibri" w:hAnsi="Calibri" w:cs="Calibri"/>
          <w:sz w:val="20"/>
          <w:szCs w:val="20"/>
        </w:rPr>
        <w:t xml:space="preserve"> (PSS)</w:t>
      </w:r>
      <w:r w:rsidRPr="001B0DF8">
        <w:rPr>
          <w:rFonts w:ascii="Calibri" w:hAnsi="Calibri" w:cs="Calibri"/>
          <w:sz w:val="20"/>
          <w:szCs w:val="20"/>
        </w:rPr>
        <w:t>, devendo analisar, desenvolver e complementar as medidas aí previstas, em função do sistema utilizado para a execução da obra, em particular as tecnologias e a organizaç</w:t>
      </w:r>
      <w:r>
        <w:rPr>
          <w:rFonts w:ascii="Calibri" w:hAnsi="Calibri" w:cs="Calibri"/>
          <w:sz w:val="20"/>
          <w:szCs w:val="20"/>
        </w:rPr>
        <w:t>ão de trabalhos a utilizar</w:t>
      </w:r>
      <w:r w:rsidRPr="001B0DF8">
        <w:rPr>
          <w:rFonts w:ascii="Calibri" w:hAnsi="Calibri" w:cs="Calibri"/>
          <w:sz w:val="20"/>
          <w:szCs w:val="20"/>
        </w:rPr>
        <w:t>. Este documento deverá conter a avaliação dos riscos, a previsão dos meios adequados à prevenção de acidentes relativamente a todos os trabalhadores e ao público em geral, bem como a planificação das atividades de prevenção, de acordo com as técnicas construtivas a utilizar em obra;</w:t>
      </w:r>
    </w:p>
    <w:p w:rsidR="00482140" w:rsidRPr="001A18FB" w:rsidRDefault="00482140" w:rsidP="00482140">
      <w:pPr>
        <w:pStyle w:val="PargrafodaLista"/>
        <w:numPr>
          <w:ilvl w:val="0"/>
          <w:numId w:val="23"/>
        </w:numPr>
        <w:autoSpaceDE w:val="0"/>
        <w:autoSpaceDN w:val="0"/>
        <w:adjustRightInd w:val="0"/>
        <w:spacing w:line="360" w:lineRule="auto"/>
        <w:ind w:left="567" w:hanging="283"/>
        <w:jc w:val="both"/>
        <w:rPr>
          <w:rFonts w:ascii="Calibri" w:hAnsi="Calibri" w:cs="Calibri"/>
          <w:sz w:val="20"/>
          <w:szCs w:val="20"/>
        </w:rPr>
      </w:pPr>
      <w:r w:rsidRPr="001B0DF8">
        <w:rPr>
          <w:rFonts w:ascii="Calibri" w:hAnsi="Calibri" w:cs="Calibri"/>
          <w:sz w:val="20"/>
          <w:szCs w:val="20"/>
        </w:rPr>
        <w:t>A elaboração de documento do qual conste o desenvolvimento prático do Plano de Gestão de Resíduos de Construção e Demolição, devendo analisar, desenvolver e complementar as medidas aí previstas, em função das tarefas a executar</w:t>
      </w:r>
      <w:r>
        <w:rPr>
          <w:rFonts w:ascii="Calibri" w:hAnsi="Calibri" w:cs="Calibri"/>
          <w:sz w:val="20"/>
          <w:szCs w:val="20"/>
        </w:rPr>
        <w:t xml:space="preserve"> (RCD)</w:t>
      </w:r>
      <w:r w:rsidRPr="001B0DF8">
        <w:rPr>
          <w:rFonts w:ascii="Calibri" w:hAnsi="Calibri" w:cs="Calibri"/>
          <w:sz w:val="20"/>
          <w:szCs w:val="20"/>
        </w:rPr>
        <w:t>;</w:t>
      </w:r>
    </w:p>
    <w:p w:rsidR="00482140" w:rsidRPr="00674953" w:rsidRDefault="00482140" w:rsidP="00482140">
      <w:pPr>
        <w:pStyle w:val="PargrafodaLista"/>
        <w:numPr>
          <w:ilvl w:val="0"/>
          <w:numId w:val="23"/>
        </w:numPr>
        <w:autoSpaceDE w:val="0"/>
        <w:autoSpaceDN w:val="0"/>
        <w:adjustRightInd w:val="0"/>
        <w:spacing w:after="240" w:line="360" w:lineRule="auto"/>
        <w:ind w:left="568" w:hanging="284"/>
        <w:jc w:val="both"/>
        <w:rPr>
          <w:rFonts w:ascii="Calibri" w:hAnsi="Calibri" w:cs="Calibri"/>
          <w:spacing w:val="-2"/>
          <w:sz w:val="20"/>
          <w:szCs w:val="20"/>
        </w:rPr>
      </w:pPr>
      <w:r w:rsidRPr="00674953">
        <w:rPr>
          <w:rFonts w:ascii="Calibri" w:hAnsi="Calibri" w:cs="Calibri"/>
          <w:spacing w:val="-2"/>
          <w:sz w:val="20"/>
          <w:szCs w:val="20"/>
        </w:rPr>
        <w:t>A elaboração de documento do qual conste o desenvolvimento prático do Plano de Sinalização Temporária e eventuais Desvios de Trânsito que poderá ser apresentado no decurso dos trabalhos e para cada fase da obra.</w:t>
      </w:r>
    </w:p>
    <w:p w:rsidR="00482140" w:rsidRPr="001B0DF8" w:rsidRDefault="00482140" w:rsidP="00482140">
      <w:pPr>
        <w:autoSpaceDE w:val="0"/>
        <w:autoSpaceDN w:val="0"/>
        <w:adjustRightInd w:val="0"/>
        <w:spacing w:after="80" w:line="360" w:lineRule="auto"/>
        <w:jc w:val="both"/>
        <w:rPr>
          <w:rFonts w:ascii="Calibri" w:hAnsi="Calibri" w:cs="Calibri"/>
          <w:b/>
          <w:sz w:val="22"/>
          <w:szCs w:val="22"/>
        </w:rPr>
      </w:pPr>
      <w:r w:rsidRPr="001B0DF8">
        <w:rPr>
          <w:rFonts w:ascii="Calibri" w:hAnsi="Calibri" w:cs="Calibri"/>
          <w:b/>
          <w:sz w:val="22"/>
          <w:szCs w:val="22"/>
        </w:rPr>
        <w:t xml:space="preserve">Cláusula 7.ª </w:t>
      </w:r>
      <w:r w:rsidRPr="001B0DF8">
        <w:rPr>
          <w:rFonts w:ascii="Calibri" w:hAnsi="Calibri" w:cs="Calibri"/>
          <w:b/>
          <w:sz w:val="20"/>
          <w:szCs w:val="20"/>
        </w:rPr>
        <w:t>- Estaleiro</w:t>
      </w:r>
    </w:p>
    <w:p w:rsidR="00482140" w:rsidRPr="00F355AC" w:rsidRDefault="00482140" w:rsidP="009F6299">
      <w:pPr>
        <w:pStyle w:val="PargrafodaLista"/>
        <w:numPr>
          <w:ilvl w:val="0"/>
          <w:numId w:val="46"/>
        </w:numPr>
        <w:spacing w:after="80" w:line="360" w:lineRule="auto"/>
        <w:ind w:left="284" w:hanging="284"/>
        <w:jc w:val="both"/>
        <w:rPr>
          <w:rFonts w:ascii="Calibri" w:hAnsi="Calibri" w:cs="Calibri"/>
          <w:b/>
          <w:sz w:val="20"/>
          <w:szCs w:val="20"/>
        </w:rPr>
      </w:pPr>
      <w:r w:rsidRPr="00F355AC">
        <w:rPr>
          <w:rFonts w:ascii="Calibri" w:hAnsi="Calibri" w:cs="Calibri"/>
          <w:sz w:val="20"/>
          <w:szCs w:val="20"/>
        </w:rPr>
        <w:t>Os locais passíveis de instalação do estaleiro poderão vir a ser indicados pelo dono da obra, caso este tenha possibilidade de os disponibilizar.</w:t>
      </w:r>
    </w:p>
    <w:p w:rsidR="00482140" w:rsidRPr="001B0DF8" w:rsidRDefault="00482140" w:rsidP="00482140">
      <w:pPr>
        <w:spacing w:after="80" w:line="360" w:lineRule="auto"/>
        <w:ind w:left="284"/>
        <w:jc w:val="both"/>
        <w:rPr>
          <w:rFonts w:ascii="Calibri" w:hAnsi="Calibri" w:cs="Calibri"/>
          <w:sz w:val="20"/>
          <w:szCs w:val="20"/>
        </w:rPr>
      </w:pPr>
      <w:r w:rsidRPr="001B0DF8">
        <w:rPr>
          <w:rFonts w:ascii="Calibri" w:hAnsi="Calibri" w:cs="Calibri"/>
          <w:sz w:val="20"/>
          <w:szCs w:val="20"/>
        </w:rPr>
        <w:t xml:space="preserve">Os locais e, eventualmente, as instalações que o dono da obra ponha à disposição do </w:t>
      </w:r>
      <w:r>
        <w:rPr>
          <w:rFonts w:ascii="Calibri" w:hAnsi="Calibri" w:cs="Calibri"/>
          <w:sz w:val="20"/>
          <w:szCs w:val="20"/>
        </w:rPr>
        <w:t>adjudicatário</w:t>
      </w:r>
      <w:r w:rsidRPr="001B0DF8">
        <w:rPr>
          <w:rFonts w:ascii="Calibri" w:hAnsi="Calibri" w:cs="Calibri"/>
          <w:sz w:val="20"/>
          <w:szCs w:val="20"/>
        </w:rPr>
        <w:t xml:space="preserve"> devem ser exclusivamente destinados à implantação e exploração do estaleiro relativo à execução dos trabalhos.</w:t>
      </w:r>
    </w:p>
    <w:p w:rsidR="00482140" w:rsidRPr="001B0DF8" w:rsidRDefault="00482140" w:rsidP="00482140">
      <w:pPr>
        <w:spacing w:after="80" w:line="360" w:lineRule="auto"/>
        <w:ind w:left="284"/>
        <w:jc w:val="both"/>
        <w:rPr>
          <w:rFonts w:ascii="Calibri" w:hAnsi="Calibri" w:cs="Calibri"/>
          <w:sz w:val="20"/>
          <w:szCs w:val="20"/>
        </w:rPr>
      </w:pPr>
      <w:r w:rsidRPr="001B0DF8">
        <w:rPr>
          <w:rFonts w:ascii="Calibri" w:hAnsi="Calibri" w:cs="Calibri"/>
          <w:sz w:val="20"/>
          <w:szCs w:val="20"/>
        </w:rPr>
        <w:t xml:space="preserve">O </w:t>
      </w:r>
      <w:r>
        <w:rPr>
          <w:rFonts w:ascii="Calibri" w:hAnsi="Calibri" w:cs="Calibri"/>
          <w:sz w:val="20"/>
          <w:szCs w:val="20"/>
        </w:rPr>
        <w:t>adjudicatário</w:t>
      </w:r>
      <w:r w:rsidRPr="001B0DF8">
        <w:rPr>
          <w:rFonts w:ascii="Calibri" w:hAnsi="Calibri" w:cs="Calibri"/>
          <w:sz w:val="20"/>
          <w:szCs w:val="20"/>
        </w:rPr>
        <w:t xml:space="preserve"> não poderá, sem autorização do dono da obra, realizar qualquer trabalho que modifique as instalações cedidas pelo dono da obra e será obrigado a repô-las nas condições iniciais, uma vez concluída a execução da empreitada.</w:t>
      </w:r>
    </w:p>
    <w:p w:rsidR="00F355AC" w:rsidRDefault="00482140" w:rsidP="00F355AC">
      <w:pPr>
        <w:spacing w:after="80" w:line="360" w:lineRule="auto"/>
        <w:ind w:left="284"/>
        <w:jc w:val="both"/>
        <w:rPr>
          <w:rFonts w:ascii="Calibri" w:hAnsi="Calibri" w:cs="Calibri"/>
          <w:sz w:val="20"/>
          <w:szCs w:val="20"/>
        </w:rPr>
      </w:pPr>
      <w:r w:rsidRPr="001B0DF8">
        <w:rPr>
          <w:rFonts w:ascii="Calibri" w:hAnsi="Calibri" w:cs="Calibri"/>
          <w:sz w:val="20"/>
          <w:szCs w:val="20"/>
        </w:rPr>
        <w:t xml:space="preserve">Caso o dono da obra não possa disponibilizar locais passíveis de instalação do estaleiro, a escolha, aluguer ou a compra destes locais será da total iniciativa, responsabilidade e encargo do </w:t>
      </w:r>
      <w:r>
        <w:rPr>
          <w:rFonts w:ascii="Calibri" w:hAnsi="Calibri" w:cs="Calibri"/>
          <w:sz w:val="20"/>
          <w:szCs w:val="20"/>
        </w:rPr>
        <w:t>adjudicatário</w:t>
      </w:r>
      <w:r w:rsidRPr="001B0DF8">
        <w:rPr>
          <w:rFonts w:ascii="Calibri" w:hAnsi="Calibri" w:cs="Calibri"/>
          <w:sz w:val="20"/>
          <w:szCs w:val="20"/>
        </w:rPr>
        <w:t>.</w:t>
      </w:r>
    </w:p>
    <w:p w:rsidR="00482140" w:rsidRPr="00F355AC" w:rsidRDefault="00482140" w:rsidP="009F6299">
      <w:pPr>
        <w:pStyle w:val="PargrafodaLista"/>
        <w:numPr>
          <w:ilvl w:val="0"/>
          <w:numId w:val="46"/>
        </w:numPr>
        <w:spacing w:after="80" w:line="360" w:lineRule="auto"/>
        <w:ind w:left="284" w:hanging="284"/>
        <w:jc w:val="both"/>
        <w:rPr>
          <w:rFonts w:ascii="Calibri" w:hAnsi="Calibri" w:cs="Calibri"/>
          <w:sz w:val="20"/>
          <w:szCs w:val="20"/>
        </w:rPr>
      </w:pPr>
      <w:r w:rsidRPr="001B0DF8">
        <w:rPr>
          <w:rFonts w:ascii="Calibri" w:hAnsi="Calibri" w:cs="Calibri"/>
          <w:sz w:val="20"/>
          <w:szCs w:val="20"/>
        </w:rPr>
        <w:t>As instalações provisórias destinadas ao funcionamento dos serviços exigidos pela execução da empreitada devem obedecer ao que se encontra estabelecido na legislação em vigor</w:t>
      </w:r>
      <w:r>
        <w:rPr>
          <w:rFonts w:ascii="Calibri" w:hAnsi="Calibri" w:cs="Calibri"/>
          <w:sz w:val="20"/>
          <w:szCs w:val="20"/>
        </w:rPr>
        <w:t>, nomeadamente o Decreto 46427, de 10 de julho de 1965, o Decreto-Lei n.º 273/2003, de 29 de outubro, neste Caderno de E</w:t>
      </w:r>
      <w:r w:rsidRPr="001B0DF8">
        <w:rPr>
          <w:rFonts w:ascii="Calibri" w:hAnsi="Calibri" w:cs="Calibri"/>
          <w:sz w:val="20"/>
          <w:szCs w:val="20"/>
        </w:rPr>
        <w:t>ncargos e ser submetidas à aprovação da fiscalização.</w:t>
      </w:r>
    </w:p>
    <w:p w:rsidR="00482140" w:rsidRPr="00881D4F" w:rsidRDefault="00482140" w:rsidP="00482140">
      <w:pPr>
        <w:spacing w:after="40" w:line="336" w:lineRule="auto"/>
        <w:ind w:left="284"/>
        <w:jc w:val="both"/>
        <w:rPr>
          <w:rFonts w:ascii="Calibri" w:hAnsi="Calibri" w:cs="Calibri"/>
          <w:b/>
          <w:spacing w:val="-4"/>
          <w:sz w:val="20"/>
          <w:szCs w:val="20"/>
        </w:rPr>
      </w:pPr>
      <w:r w:rsidRPr="00881D4F">
        <w:rPr>
          <w:rFonts w:ascii="Calibri" w:hAnsi="Calibri" w:cs="Calibri"/>
          <w:spacing w:val="-4"/>
          <w:sz w:val="20"/>
          <w:szCs w:val="20"/>
        </w:rPr>
        <w:t xml:space="preserve">O uso de qualquer parte da obra para alguma das instalações provisórias dependerá de autorização da fiscalização, que não dispensará o </w:t>
      </w:r>
      <w:r>
        <w:rPr>
          <w:rFonts w:ascii="Calibri" w:hAnsi="Calibri" w:cs="Calibri"/>
          <w:spacing w:val="-4"/>
          <w:sz w:val="20"/>
          <w:szCs w:val="20"/>
        </w:rPr>
        <w:t>adjudicatário</w:t>
      </w:r>
      <w:r w:rsidRPr="00881D4F">
        <w:rPr>
          <w:rFonts w:ascii="Calibri" w:hAnsi="Calibri" w:cs="Calibri"/>
          <w:spacing w:val="-4"/>
          <w:sz w:val="20"/>
          <w:szCs w:val="20"/>
        </w:rPr>
        <w:t xml:space="preserve"> de tomar as medidas adequadas a evitar a danificação da parte da obra utilizada.</w:t>
      </w:r>
    </w:p>
    <w:p w:rsidR="00482140" w:rsidRPr="00A8666C" w:rsidRDefault="00482140" w:rsidP="009F6299">
      <w:pPr>
        <w:pStyle w:val="PargrafodaLista"/>
        <w:numPr>
          <w:ilvl w:val="0"/>
          <w:numId w:val="46"/>
        </w:numPr>
        <w:spacing w:after="80" w:line="360" w:lineRule="auto"/>
        <w:ind w:left="284" w:hanging="284"/>
        <w:jc w:val="both"/>
        <w:rPr>
          <w:rFonts w:ascii="Calibri" w:hAnsi="Calibri" w:cs="Calibri"/>
          <w:b/>
          <w:sz w:val="20"/>
          <w:szCs w:val="20"/>
        </w:rPr>
      </w:pPr>
      <w:r w:rsidRPr="001B0DF8">
        <w:rPr>
          <w:rFonts w:ascii="Calibri" w:hAnsi="Calibri" w:cs="Calibri"/>
          <w:sz w:val="20"/>
          <w:szCs w:val="20"/>
        </w:rPr>
        <w:t xml:space="preserve">O </w:t>
      </w:r>
      <w:r>
        <w:rPr>
          <w:rFonts w:ascii="Calibri" w:hAnsi="Calibri" w:cs="Calibri"/>
          <w:sz w:val="20"/>
          <w:szCs w:val="20"/>
        </w:rPr>
        <w:t>adjudicatário</w:t>
      </w:r>
      <w:r w:rsidRPr="001B0DF8">
        <w:rPr>
          <w:rFonts w:ascii="Calibri" w:hAnsi="Calibri" w:cs="Calibri"/>
          <w:sz w:val="20"/>
          <w:szCs w:val="20"/>
        </w:rPr>
        <w:t xml:space="preserve"> deverá construir e manter em funcionamento as redes provisórias de abastecimento de água, de esgotos, de energia elétrica e de telecomunicações definidas neste caderno de encargos ou, na sua omissão, que satisfaçam as exigências da obra e do pessoal.</w:t>
      </w:r>
    </w:p>
    <w:p w:rsidR="00A8666C" w:rsidRPr="001B0DF8" w:rsidRDefault="00A8666C" w:rsidP="00A8666C">
      <w:pPr>
        <w:pStyle w:val="PargrafodaLista"/>
        <w:spacing w:after="80" w:line="360" w:lineRule="auto"/>
        <w:ind w:left="284"/>
        <w:jc w:val="both"/>
        <w:rPr>
          <w:rFonts w:ascii="Calibri" w:hAnsi="Calibri" w:cs="Calibri"/>
          <w:b/>
          <w:sz w:val="20"/>
          <w:szCs w:val="20"/>
        </w:rPr>
      </w:pPr>
    </w:p>
    <w:p w:rsidR="00482140" w:rsidRPr="001B0DF8" w:rsidRDefault="00482140" w:rsidP="00482140">
      <w:pPr>
        <w:spacing w:after="80" w:line="360" w:lineRule="auto"/>
        <w:ind w:left="284"/>
        <w:jc w:val="both"/>
        <w:rPr>
          <w:rFonts w:ascii="Calibri" w:hAnsi="Calibri" w:cs="Calibri"/>
          <w:sz w:val="20"/>
          <w:szCs w:val="20"/>
        </w:rPr>
      </w:pPr>
      <w:r w:rsidRPr="001B0DF8">
        <w:rPr>
          <w:rFonts w:ascii="Calibri" w:hAnsi="Calibri" w:cs="Calibri"/>
          <w:sz w:val="20"/>
          <w:szCs w:val="20"/>
        </w:rPr>
        <w:t xml:space="preserve">Salvo indicação em contrário deste caderno de encargos, a construção, a conservação, a manutenção e a exploração das redes referidas no número anterior, bem como as diligências necessárias à obtenção das respetivas licenças, são de conta do </w:t>
      </w:r>
      <w:r>
        <w:rPr>
          <w:rFonts w:ascii="Calibri" w:hAnsi="Calibri" w:cs="Calibri"/>
          <w:sz w:val="20"/>
          <w:szCs w:val="20"/>
        </w:rPr>
        <w:t>adjudicatário</w:t>
      </w:r>
      <w:r w:rsidRPr="001B0DF8">
        <w:rPr>
          <w:rFonts w:ascii="Calibri" w:hAnsi="Calibri" w:cs="Calibri"/>
          <w:sz w:val="20"/>
          <w:szCs w:val="20"/>
        </w:rPr>
        <w:t>, por inclusão dos respetivos encargos nos preços por ele propostos no ato do concurso, no artigo referente ao estaleiro.</w:t>
      </w:r>
    </w:p>
    <w:p w:rsidR="00482140" w:rsidRPr="001B0DF8" w:rsidRDefault="00482140" w:rsidP="00482140">
      <w:pPr>
        <w:spacing w:after="80" w:line="360" w:lineRule="auto"/>
        <w:ind w:left="284"/>
        <w:jc w:val="both"/>
        <w:rPr>
          <w:rFonts w:ascii="Calibri" w:hAnsi="Calibri" w:cs="Calibri"/>
          <w:sz w:val="20"/>
          <w:szCs w:val="20"/>
        </w:rPr>
      </w:pPr>
      <w:r w:rsidRPr="001B0DF8">
        <w:rPr>
          <w:rFonts w:ascii="Calibri" w:hAnsi="Calibri" w:cs="Calibri"/>
          <w:sz w:val="20"/>
          <w:szCs w:val="20"/>
        </w:rPr>
        <w:t xml:space="preserve">Sempre que na obra se utilize água não potável, deverá colocar-se, nos locais convenientes, a inscrição </w:t>
      </w:r>
      <w:r w:rsidRPr="001B0DF8">
        <w:rPr>
          <w:rFonts w:ascii="Calibri" w:hAnsi="Calibri" w:cs="Calibri"/>
          <w:b/>
          <w:sz w:val="20"/>
          <w:szCs w:val="20"/>
        </w:rPr>
        <w:t>«Água imprópria para beber».</w:t>
      </w:r>
    </w:p>
    <w:p w:rsidR="00482140" w:rsidRPr="003A6A47" w:rsidRDefault="00482140" w:rsidP="00482140">
      <w:pPr>
        <w:spacing w:after="80" w:line="360" w:lineRule="auto"/>
        <w:ind w:left="284"/>
        <w:jc w:val="both"/>
        <w:rPr>
          <w:rFonts w:ascii="Calibri" w:hAnsi="Calibri" w:cs="Calibri"/>
          <w:spacing w:val="-2"/>
          <w:sz w:val="20"/>
          <w:szCs w:val="20"/>
        </w:rPr>
      </w:pPr>
      <w:r w:rsidRPr="001B0DF8">
        <w:rPr>
          <w:rFonts w:ascii="Calibri" w:hAnsi="Calibri" w:cs="Calibri"/>
          <w:spacing w:val="-2"/>
          <w:sz w:val="20"/>
          <w:szCs w:val="20"/>
        </w:rPr>
        <w:t>As redes provisórias de energia elétrica deverão obedecer ao que for aplicável da regulamentação em vigor.</w:t>
      </w:r>
    </w:p>
    <w:p w:rsidR="00482140" w:rsidRPr="001B0DF8" w:rsidRDefault="00482140" w:rsidP="009F6299">
      <w:pPr>
        <w:pStyle w:val="PargrafodaLista"/>
        <w:numPr>
          <w:ilvl w:val="0"/>
          <w:numId w:val="46"/>
        </w:numPr>
        <w:spacing w:after="80" w:line="360" w:lineRule="auto"/>
        <w:ind w:left="284" w:hanging="284"/>
        <w:jc w:val="both"/>
        <w:rPr>
          <w:rFonts w:ascii="Calibri" w:hAnsi="Calibri" w:cs="Calibri"/>
          <w:b/>
          <w:sz w:val="20"/>
          <w:szCs w:val="20"/>
        </w:rPr>
      </w:pPr>
      <w:r w:rsidRPr="001B0DF8">
        <w:rPr>
          <w:rFonts w:ascii="Calibri" w:hAnsi="Calibri" w:cs="Calibri"/>
          <w:sz w:val="20"/>
          <w:szCs w:val="20"/>
        </w:rPr>
        <w:t xml:space="preserve">Constitui encargo do </w:t>
      </w:r>
      <w:r>
        <w:rPr>
          <w:rFonts w:ascii="Calibri" w:hAnsi="Calibri" w:cs="Calibri"/>
          <w:sz w:val="20"/>
          <w:szCs w:val="20"/>
        </w:rPr>
        <w:t>adjudicatário</w:t>
      </w:r>
      <w:r w:rsidRPr="001B0DF8">
        <w:rPr>
          <w:rFonts w:ascii="Calibri" w:hAnsi="Calibri" w:cs="Calibri"/>
          <w:sz w:val="20"/>
          <w:szCs w:val="20"/>
        </w:rPr>
        <w:t>, salvo estipulação em contrário deste caderno de encargos, o fornecimento e utilização das máquinas, aparelhos, utensílios, ferramentas, andaimes, entivações, escoramentos e todo o material indispensável à boa execução dos trabalhos.</w:t>
      </w:r>
    </w:p>
    <w:p w:rsidR="00482140" w:rsidRDefault="00482140" w:rsidP="00482140">
      <w:pPr>
        <w:spacing w:after="240" w:line="360" w:lineRule="auto"/>
        <w:ind w:left="284"/>
        <w:jc w:val="both"/>
        <w:rPr>
          <w:rFonts w:ascii="Calibri" w:hAnsi="Calibri" w:cs="Calibri"/>
          <w:sz w:val="20"/>
          <w:szCs w:val="20"/>
        </w:rPr>
      </w:pPr>
      <w:r w:rsidRPr="001B0DF8">
        <w:rPr>
          <w:rFonts w:ascii="Calibri" w:hAnsi="Calibri" w:cs="Calibri"/>
          <w:sz w:val="20"/>
          <w:szCs w:val="20"/>
        </w:rPr>
        <w:t>O equipamento a que se refere o parágrafo anterior deve satisfazer, quer quanto às suas características quer quanto ao seu funcionamento, o estabelecido nas leis e regulamentos de segurança aplicáveis.</w:t>
      </w:r>
    </w:p>
    <w:p w:rsidR="00482140" w:rsidRPr="00B85703" w:rsidRDefault="00482140" w:rsidP="00482140">
      <w:pPr>
        <w:spacing w:after="80" w:line="360" w:lineRule="auto"/>
        <w:rPr>
          <w:rFonts w:asciiTheme="minorHAnsi" w:hAnsiTheme="minorHAnsi"/>
          <w:b/>
        </w:rPr>
      </w:pPr>
      <w:r>
        <w:rPr>
          <w:rFonts w:asciiTheme="minorHAnsi" w:hAnsiTheme="minorHAnsi"/>
          <w:b/>
          <w:sz w:val="22"/>
          <w:szCs w:val="22"/>
        </w:rPr>
        <w:t>Cláusula 8</w:t>
      </w:r>
      <w:r w:rsidRPr="00B85703">
        <w:rPr>
          <w:rFonts w:asciiTheme="minorHAnsi" w:hAnsiTheme="minorHAnsi"/>
          <w:b/>
          <w:sz w:val="22"/>
          <w:szCs w:val="22"/>
        </w:rPr>
        <w:t>.ª</w:t>
      </w:r>
      <w:r w:rsidRPr="00B85703">
        <w:rPr>
          <w:rFonts w:asciiTheme="minorHAnsi" w:hAnsiTheme="minorHAnsi"/>
          <w:b/>
        </w:rPr>
        <w:t xml:space="preserve"> – </w:t>
      </w:r>
      <w:r w:rsidRPr="00B85703">
        <w:rPr>
          <w:rFonts w:asciiTheme="minorHAnsi" w:hAnsiTheme="minorHAnsi"/>
          <w:b/>
          <w:sz w:val="20"/>
          <w:szCs w:val="20"/>
        </w:rPr>
        <w:t>Consignação dos trabalhos da empreitada</w:t>
      </w:r>
    </w:p>
    <w:p w:rsidR="00F355AC" w:rsidRDefault="00482140" w:rsidP="009F6299">
      <w:pPr>
        <w:pStyle w:val="PargrafodaLista"/>
        <w:numPr>
          <w:ilvl w:val="0"/>
          <w:numId w:val="47"/>
        </w:numPr>
        <w:spacing w:after="80" w:line="360" w:lineRule="auto"/>
        <w:ind w:left="284" w:hanging="284"/>
        <w:jc w:val="both"/>
        <w:rPr>
          <w:rFonts w:asciiTheme="minorHAnsi" w:hAnsiTheme="minorHAnsi"/>
          <w:sz w:val="20"/>
          <w:szCs w:val="20"/>
        </w:rPr>
      </w:pPr>
      <w:r w:rsidRPr="00F355AC">
        <w:rPr>
          <w:rFonts w:asciiTheme="minorHAnsi" w:hAnsiTheme="minorHAnsi"/>
          <w:sz w:val="20"/>
          <w:szCs w:val="20"/>
        </w:rPr>
        <w:t xml:space="preserve">A consignação dos trabalhos da empreitada será efetuada no prazo máximo de </w:t>
      </w:r>
      <w:r w:rsidRPr="00F355AC">
        <w:rPr>
          <w:rFonts w:asciiTheme="minorHAnsi" w:hAnsiTheme="minorHAnsi"/>
          <w:b/>
          <w:sz w:val="20"/>
          <w:szCs w:val="20"/>
        </w:rPr>
        <w:t>30 (trinta) dias</w:t>
      </w:r>
      <w:r w:rsidRPr="00F355AC">
        <w:rPr>
          <w:rFonts w:asciiTheme="minorHAnsi" w:hAnsiTheme="minorHAnsi"/>
          <w:sz w:val="20"/>
          <w:szCs w:val="20"/>
        </w:rPr>
        <w:t xml:space="preserve"> a contar da data de celebração do contrato escrito, se o mesmo não for passível de </w:t>
      </w:r>
      <w:r w:rsidRPr="00F355AC">
        <w:rPr>
          <w:rFonts w:asciiTheme="minorHAnsi" w:hAnsiTheme="minorHAnsi"/>
          <w:b/>
          <w:sz w:val="20"/>
          <w:szCs w:val="20"/>
        </w:rPr>
        <w:t>Visto Prévio</w:t>
      </w:r>
      <w:r w:rsidRPr="00F355AC">
        <w:rPr>
          <w:rFonts w:asciiTheme="minorHAnsi" w:hAnsiTheme="minorHAnsi"/>
          <w:sz w:val="20"/>
          <w:szCs w:val="20"/>
        </w:rPr>
        <w:t xml:space="preserve"> do Tribunal de Contas. Nos casos que tenha de ser submetido a Visto Prévio a consignação será efetuada no prazo máximo de </w:t>
      </w:r>
      <w:r w:rsidRPr="00F355AC">
        <w:rPr>
          <w:rFonts w:asciiTheme="minorHAnsi" w:hAnsiTheme="minorHAnsi"/>
          <w:b/>
          <w:sz w:val="20"/>
          <w:szCs w:val="20"/>
        </w:rPr>
        <w:t xml:space="preserve">10 (dez) dias </w:t>
      </w:r>
      <w:r w:rsidRPr="00F355AC">
        <w:rPr>
          <w:rFonts w:asciiTheme="minorHAnsi" w:hAnsiTheme="minorHAnsi"/>
          <w:sz w:val="20"/>
          <w:szCs w:val="20"/>
        </w:rPr>
        <w:t>a contar da data em que for comunicado ao dono da obra que o contrato foi visado pelo Tribunal de Contas.</w:t>
      </w:r>
    </w:p>
    <w:p w:rsidR="00F355AC" w:rsidRDefault="00482140" w:rsidP="009F6299">
      <w:pPr>
        <w:pStyle w:val="PargrafodaLista"/>
        <w:numPr>
          <w:ilvl w:val="0"/>
          <w:numId w:val="47"/>
        </w:numPr>
        <w:spacing w:after="80" w:line="360" w:lineRule="auto"/>
        <w:ind w:left="284" w:hanging="284"/>
        <w:jc w:val="both"/>
        <w:rPr>
          <w:rFonts w:asciiTheme="minorHAnsi" w:hAnsiTheme="minorHAnsi"/>
          <w:sz w:val="20"/>
          <w:szCs w:val="20"/>
        </w:rPr>
      </w:pPr>
      <w:r w:rsidRPr="00F355AC">
        <w:rPr>
          <w:rFonts w:asciiTheme="minorHAnsi" w:hAnsiTheme="minorHAnsi"/>
          <w:sz w:val="20"/>
          <w:szCs w:val="20"/>
        </w:rPr>
        <w:t xml:space="preserve">A data e o local da formalização, em auto, da consignação serão comunicados ao adjudicatário, por meio eletrónico, com a antecedência de </w:t>
      </w:r>
      <w:r w:rsidRPr="00F355AC">
        <w:rPr>
          <w:rFonts w:asciiTheme="minorHAnsi" w:hAnsiTheme="minorHAnsi"/>
          <w:b/>
          <w:sz w:val="20"/>
          <w:szCs w:val="20"/>
        </w:rPr>
        <w:t>3 (três) dias</w:t>
      </w:r>
      <w:r w:rsidRPr="00F355AC">
        <w:rPr>
          <w:rFonts w:asciiTheme="minorHAnsi" w:hAnsiTheme="minorHAnsi"/>
          <w:sz w:val="20"/>
          <w:szCs w:val="20"/>
        </w:rPr>
        <w:t>.</w:t>
      </w:r>
    </w:p>
    <w:p w:rsidR="00F355AC" w:rsidRDefault="00482140" w:rsidP="009F6299">
      <w:pPr>
        <w:pStyle w:val="PargrafodaLista"/>
        <w:numPr>
          <w:ilvl w:val="0"/>
          <w:numId w:val="47"/>
        </w:numPr>
        <w:spacing w:after="80" w:line="360" w:lineRule="auto"/>
        <w:ind w:left="284" w:hanging="284"/>
        <w:jc w:val="both"/>
        <w:rPr>
          <w:rFonts w:asciiTheme="minorHAnsi" w:hAnsiTheme="minorHAnsi"/>
          <w:sz w:val="20"/>
          <w:szCs w:val="20"/>
        </w:rPr>
      </w:pPr>
      <w:r w:rsidRPr="00F355AC">
        <w:rPr>
          <w:rFonts w:asciiTheme="minorHAnsi" w:hAnsiTheme="minorHAnsi"/>
          <w:sz w:val="20"/>
          <w:szCs w:val="20"/>
        </w:rPr>
        <w:t>Por motivo de força maior, devidamente justificada e após acordo entre o adjudicatário e o dono da obra, a data que vier a ser indicada em conformidade com os pontos 1 e 2 poderá ser alterada.</w:t>
      </w:r>
    </w:p>
    <w:p w:rsidR="00F355AC" w:rsidRDefault="00482140" w:rsidP="009F6299">
      <w:pPr>
        <w:pStyle w:val="PargrafodaLista"/>
        <w:numPr>
          <w:ilvl w:val="0"/>
          <w:numId w:val="47"/>
        </w:numPr>
        <w:spacing w:after="80" w:line="360" w:lineRule="auto"/>
        <w:ind w:left="284" w:hanging="284"/>
        <w:jc w:val="both"/>
        <w:rPr>
          <w:rFonts w:asciiTheme="minorHAnsi" w:hAnsiTheme="minorHAnsi"/>
          <w:sz w:val="20"/>
          <w:szCs w:val="20"/>
        </w:rPr>
      </w:pPr>
      <w:r w:rsidRPr="00F355AC">
        <w:rPr>
          <w:rFonts w:asciiTheme="minorHAnsi" w:hAnsiTheme="minorHAnsi"/>
          <w:sz w:val="20"/>
          <w:szCs w:val="20"/>
        </w:rPr>
        <w:t>O dono da obra facultará ao adjudicatário as autorizações camarárias necessárias à execução dos trabalhos nos arruamentos em que vai decorrer a empreitada.</w:t>
      </w:r>
    </w:p>
    <w:p w:rsidR="00482140" w:rsidRPr="00F355AC" w:rsidRDefault="00482140" w:rsidP="009F6299">
      <w:pPr>
        <w:pStyle w:val="PargrafodaLista"/>
        <w:numPr>
          <w:ilvl w:val="0"/>
          <w:numId w:val="47"/>
        </w:numPr>
        <w:spacing w:after="80" w:line="360" w:lineRule="auto"/>
        <w:ind w:left="284" w:hanging="284"/>
        <w:jc w:val="both"/>
        <w:rPr>
          <w:rFonts w:asciiTheme="minorHAnsi" w:hAnsiTheme="minorHAnsi"/>
          <w:sz w:val="20"/>
          <w:szCs w:val="20"/>
        </w:rPr>
      </w:pPr>
      <w:r w:rsidRPr="00F355AC">
        <w:rPr>
          <w:rFonts w:asciiTheme="minorHAnsi" w:hAnsiTheme="minorHAnsi"/>
          <w:sz w:val="20"/>
          <w:szCs w:val="20"/>
        </w:rPr>
        <w:t>Não está previsto plano final de consignação.</w:t>
      </w:r>
    </w:p>
    <w:p w:rsidR="00482140" w:rsidRDefault="00482140" w:rsidP="00482140">
      <w:pPr>
        <w:autoSpaceDE w:val="0"/>
        <w:autoSpaceDN w:val="0"/>
        <w:adjustRightInd w:val="0"/>
        <w:spacing w:after="80" w:line="360" w:lineRule="auto"/>
        <w:jc w:val="both"/>
        <w:rPr>
          <w:rFonts w:ascii="Calibri" w:hAnsi="Calibri" w:cs="Calibri"/>
          <w:b/>
          <w:sz w:val="20"/>
          <w:szCs w:val="20"/>
        </w:rPr>
      </w:pPr>
      <w:r>
        <w:rPr>
          <w:rFonts w:ascii="Calibri" w:hAnsi="Calibri" w:cs="Calibri"/>
          <w:b/>
          <w:sz w:val="22"/>
          <w:szCs w:val="22"/>
        </w:rPr>
        <w:t>Cláusula 9</w:t>
      </w:r>
      <w:r w:rsidRPr="001B0DF8">
        <w:rPr>
          <w:rFonts w:ascii="Calibri" w:hAnsi="Calibri" w:cs="Calibri"/>
          <w:b/>
          <w:sz w:val="22"/>
          <w:szCs w:val="22"/>
        </w:rPr>
        <w:t xml:space="preserve">.ª - </w:t>
      </w:r>
      <w:r>
        <w:rPr>
          <w:rFonts w:ascii="Calibri" w:hAnsi="Calibri" w:cs="Calibri"/>
          <w:b/>
          <w:sz w:val="20"/>
          <w:szCs w:val="20"/>
        </w:rPr>
        <w:t>P</w:t>
      </w:r>
      <w:r w:rsidRPr="001B0DF8">
        <w:rPr>
          <w:rFonts w:ascii="Calibri" w:hAnsi="Calibri" w:cs="Calibri"/>
          <w:b/>
          <w:sz w:val="20"/>
          <w:szCs w:val="20"/>
        </w:rPr>
        <w:t xml:space="preserve">lano de trabalhos </w:t>
      </w:r>
      <w:r>
        <w:rPr>
          <w:rFonts w:ascii="Calibri" w:hAnsi="Calibri" w:cs="Calibri"/>
          <w:b/>
          <w:sz w:val="20"/>
          <w:szCs w:val="20"/>
        </w:rPr>
        <w:t>ajustado</w:t>
      </w:r>
    </w:p>
    <w:p w:rsidR="00F355AC" w:rsidRDefault="00482140" w:rsidP="009F6299">
      <w:pPr>
        <w:pStyle w:val="PargrafodaLista"/>
        <w:widowControl w:val="0"/>
        <w:numPr>
          <w:ilvl w:val="0"/>
          <w:numId w:val="48"/>
        </w:numPr>
        <w:spacing w:line="360" w:lineRule="auto"/>
        <w:ind w:left="284" w:hanging="284"/>
        <w:jc w:val="both"/>
        <w:rPr>
          <w:rFonts w:asciiTheme="minorHAnsi" w:hAnsiTheme="minorHAnsi" w:cstheme="minorHAnsi"/>
          <w:color w:val="000000"/>
          <w:sz w:val="20"/>
          <w:szCs w:val="20"/>
        </w:rPr>
      </w:pPr>
      <w:r w:rsidRPr="00F355AC">
        <w:rPr>
          <w:rFonts w:asciiTheme="minorHAnsi" w:hAnsiTheme="minorHAnsi" w:cstheme="minorHAnsi"/>
          <w:color w:val="000000"/>
          <w:sz w:val="20"/>
          <w:szCs w:val="20"/>
        </w:rPr>
        <w:t>No prazo de 15 dias a contar da data da consignação, deve o adjudicatário, quando tal se revele necessário, apresentar, nos termos e para os efeitos do artigo 361.º do Código do Contratos Públicos, o plano de trabalhos ajustado e o respetivo plano de pagamentos, observando na sua elaboração a metodologia fixada no presente caderno de encargos.</w:t>
      </w:r>
    </w:p>
    <w:p w:rsidR="00F355AC" w:rsidRDefault="00482140" w:rsidP="009F6299">
      <w:pPr>
        <w:pStyle w:val="PargrafodaLista"/>
        <w:widowControl w:val="0"/>
        <w:numPr>
          <w:ilvl w:val="0"/>
          <w:numId w:val="48"/>
        </w:numPr>
        <w:spacing w:line="360" w:lineRule="auto"/>
        <w:ind w:left="284" w:hanging="284"/>
        <w:jc w:val="both"/>
        <w:rPr>
          <w:rFonts w:asciiTheme="minorHAnsi" w:hAnsiTheme="minorHAnsi" w:cstheme="minorHAnsi"/>
          <w:color w:val="000000"/>
          <w:sz w:val="20"/>
          <w:szCs w:val="20"/>
        </w:rPr>
      </w:pPr>
      <w:r w:rsidRPr="00F355AC">
        <w:rPr>
          <w:rFonts w:asciiTheme="minorHAnsi" w:hAnsiTheme="minorHAnsi" w:cstheme="minorHAnsi"/>
          <w:color w:val="000000"/>
          <w:sz w:val="20"/>
          <w:szCs w:val="20"/>
        </w:rPr>
        <w:t>O plano de trabalhos ajustado não pode implicar a alteração do preço contratual, nem a alteração do prazo de conclusão da obra, nem ainda alterações aos prazos parciais definidos no plano de trabalhos constante do Contrato, para além do que seja estritamente necessário à adaptação do plano de trabalhos à nova realidade.</w:t>
      </w:r>
    </w:p>
    <w:p w:rsidR="00482140" w:rsidRPr="00F355AC" w:rsidRDefault="00482140" w:rsidP="009F6299">
      <w:pPr>
        <w:pStyle w:val="PargrafodaLista"/>
        <w:widowControl w:val="0"/>
        <w:numPr>
          <w:ilvl w:val="0"/>
          <w:numId w:val="48"/>
        </w:numPr>
        <w:spacing w:line="360" w:lineRule="auto"/>
        <w:ind w:left="284" w:hanging="284"/>
        <w:jc w:val="both"/>
        <w:rPr>
          <w:rFonts w:asciiTheme="minorHAnsi" w:hAnsiTheme="minorHAnsi" w:cstheme="minorHAnsi"/>
          <w:color w:val="000000"/>
          <w:sz w:val="20"/>
          <w:szCs w:val="20"/>
        </w:rPr>
      </w:pPr>
      <w:r w:rsidRPr="00F355AC">
        <w:rPr>
          <w:rFonts w:asciiTheme="minorHAnsi" w:hAnsiTheme="minorHAnsi" w:cstheme="minorHAnsi"/>
          <w:color w:val="000000"/>
          <w:sz w:val="20"/>
          <w:szCs w:val="20"/>
        </w:rPr>
        <w:t>O plano de trabalhos ajustado deve, nomeadamente:</w:t>
      </w:r>
    </w:p>
    <w:p w:rsidR="00482140" w:rsidRPr="00AE720B" w:rsidRDefault="00482140" w:rsidP="00482140">
      <w:pPr>
        <w:spacing w:line="360" w:lineRule="auto"/>
        <w:ind w:left="567" w:hanging="284"/>
        <w:rPr>
          <w:rFonts w:asciiTheme="minorHAnsi" w:hAnsiTheme="minorHAnsi" w:cstheme="minorHAnsi"/>
          <w:color w:val="000000"/>
          <w:sz w:val="20"/>
          <w:szCs w:val="20"/>
        </w:rPr>
      </w:pPr>
      <w:r w:rsidRPr="00AE720B">
        <w:rPr>
          <w:rFonts w:asciiTheme="minorHAnsi" w:hAnsiTheme="minorHAnsi" w:cstheme="minorHAnsi"/>
          <w:color w:val="000000"/>
          <w:sz w:val="20"/>
          <w:szCs w:val="20"/>
        </w:rPr>
        <w:t>a) Definir com precisão os momentos de início e de conclusão da empreitada, bem como a sequência, o escalonamento no tempo, o intervalo e o ritmo de execução das diversas espécies de trabalho, distinguindo as fases que porventura se considerem vinculativas e a unidade de tempo que serve de base à programação;</w:t>
      </w:r>
    </w:p>
    <w:p w:rsidR="00482140" w:rsidRPr="00AE720B" w:rsidRDefault="00482140" w:rsidP="00482140">
      <w:pPr>
        <w:spacing w:line="360" w:lineRule="auto"/>
        <w:ind w:left="567" w:hanging="284"/>
        <w:rPr>
          <w:rFonts w:asciiTheme="minorHAnsi" w:hAnsiTheme="minorHAnsi" w:cstheme="minorHAnsi"/>
          <w:color w:val="000000"/>
          <w:sz w:val="20"/>
          <w:szCs w:val="20"/>
        </w:rPr>
      </w:pPr>
      <w:r w:rsidRPr="00AE720B">
        <w:rPr>
          <w:rFonts w:asciiTheme="minorHAnsi" w:hAnsiTheme="minorHAnsi" w:cstheme="minorHAnsi"/>
          <w:color w:val="000000"/>
          <w:sz w:val="20"/>
          <w:szCs w:val="20"/>
        </w:rPr>
        <w:t>b) Indicar as quantidades e a qualificação profissional da mão-de-obra necessária, em cada unidade de tempo, à execução da empreitada;</w:t>
      </w:r>
    </w:p>
    <w:p w:rsidR="00482140" w:rsidRPr="00AE720B" w:rsidRDefault="00482140" w:rsidP="00482140">
      <w:pPr>
        <w:spacing w:line="360" w:lineRule="auto"/>
        <w:ind w:left="567" w:hanging="284"/>
        <w:rPr>
          <w:rFonts w:asciiTheme="minorHAnsi" w:hAnsiTheme="minorHAnsi" w:cstheme="minorHAnsi"/>
          <w:color w:val="000000"/>
          <w:sz w:val="20"/>
          <w:szCs w:val="20"/>
        </w:rPr>
      </w:pPr>
      <w:r w:rsidRPr="00AE720B">
        <w:rPr>
          <w:rFonts w:asciiTheme="minorHAnsi" w:hAnsiTheme="minorHAnsi" w:cstheme="minorHAnsi"/>
          <w:color w:val="000000"/>
          <w:sz w:val="20"/>
          <w:szCs w:val="20"/>
        </w:rPr>
        <w:t>c) Indicar as quantidades e a natureza do equipamento necessário, em cada unidade de tempo, à execução da empreitada;</w:t>
      </w:r>
    </w:p>
    <w:p w:rsidR="00482140" w:rsidRPr="00AE720B" w:rsidRDefault="00482140" w:rsidP="00482140">
      <w:pPr>
        <w:spacing w:line="360" w:lineRule="auto"/>
        <w:ind w:left="567" w:hanging="284"/>
        <w:rPr>
          <w:rFonts w:asciiTheme="minorHAnsi" w:hAnsiTheme="minorHAnsi" w:cstheme="minorHAnsi"/>
          <w:color w:val="000000"/>
          <w:sz w:val="20"/>
          <w:szCs w:val="20"/>
        </w:rPr>
      </w:pPr>
      <w:r w:rsidRPr="00AE720B">
        <w:rPr>
          <w:rFonts w:asciiTheme="minorHAnsi" w:hAnsiTheme="minorHAnsi" w:cstheme="minorHAnsi"/>
          <w:color w:val="000000"/>
          <w:sz w:val="20"/>
          <w:szCs w:val="20"/>
        </w:rPr>
        <w:t>d) Especificar quaisquer outros recursos, exigidos ou não no presente caderno de encargos, que serão mobilizados para a realização da obra.</w:t>
      </w:r>
    </w:p>
    <w:p w:rsidR="00482140" w:rsidRPr="00674953" w:rsidRDefault="00482140" w:rsidP="009F6299">
      <w:pPr>
        <w:pStyle w:val="PargrafodaLista"/>
        <w:widowControl w:val="0"/>
        <w:numPr>
          <w:ilvl w:val="0"/>
          <w:numId w:val="48"/>
        </w:numPr>
        <w:spacing w:line="360" w:lineRule="auto"/>
        <w:ind w:left="284" w:hanging="284"/>
        <w:jc w:val="both"/>
        <w:rPr>
          <w:rFonts w:asciiTheme="minorHAnsi" w:hAnsiTheme="minorHAnsi" w:cstheme="minorHAnsi"/>
          <w:color w:val="000000"/>
          <w:sz w:val="20"/>
          <w:szCs w:val="20"/>
        </w:rPr>
      </w:pPr>
      <w:r w:rsidRPr="00AE720B">
        <w:rPr>
          <w:rFonts w:asciiTheme="minorHAnsi" w:hAnsiTheme="minorHAnsi" w:cstheme="minorHAnsi"/>
          <w:color w:val="000000"/>
          <w:sz w:val="20"/>
          <w:szCs w:val="20"/>
        </w:rPr>
        <w:t xml:space="preserve">O plano de pagamentos deve conter a previsão, quantificada e escalonada no tempo, do valor dos trabalhos a realizar pelo </w:t>
      </w:r>
      <w:r>
        <w:rPr>
          <w:rFonts w:asciiTheme="minorHAnsi" w:hAnsiTheme="minorHAnsi" w:cstheme="minorHAnsi"/>
          <w:color w:val="000000"/>
          <w:sz w:val="20"/>
          <w:szCs w:val="20"/>
        </w:rPr>
        <w:t>adjudicatário</w:t>
      </w:r>
      <w:r w:rsidRPr="00AE720B">
        <w:rPr>
          <w:rFonts w:asciiTheme="minorHAnsi" w:hAnsiTheme="minorHAnsi" w:cstheme="minorHAnsi"/>
          <w:color w:val="000000"/>
          <w:sz w:val="20"/>
          <w:szCs w:val="20"/>
        </w:rPr>
        <w:t>, na periodicidade definida para os pagamentos a efetuar pelo dono de obra, de acordo com o plano de trabalhos ajustado.</w:t>
      </w:r>
    </w:p>
    <w:p w:rsidR="00482140" w:rsidRPr="003A6A47" w:rsidRDefault="00482140" w:rsidP="00482140">
      <w:pPr>
        <w:autoSpaceDE w:val="0"/>
        <w:autoSpaceDN w:val="0"/>
        <w:adjustRightInd w:val="0"/>
        <w:spacing w:after="80" w:line="360" w:lineRule="auto"/>
        <w:jc w:val="both"/>
        <w:rPr>
          <w:rFonts w:ascii="Calibri" w:hAnsi="Calibri" w:cs="Calibri"/>
          <w:b/>
          <w:sz w:val="22"/>
          <w:szCs w:val="22"/>
        </w:rPr>
      </w:pPr>
      <w:r>
        <w:rPr>
          <w:rFonts w:ascii="Calibri" w:hAnsi="Calibri" w:cs="Calibri"/>
          <w:b/>
          <w:sz w:val="22"/>
          <w:szCs w:val="22"/>
        </w:rPr>
        <w:t>Cláusula 10</w:t>
      </w:r>
      <w:r w:rsidRPr="001B0DF8">
        <w:rPr>
          <w:rFonts w:ascii="Calibri" w:hAnsi="Calibri" w:cs="Calibri"/>
          <w:b/>
          <w:sz w:val="22"/>
          <w:szCs w:val="22"/>
        </w:rPr>
        <w:t xml:space="preserve">.ª - </w:t>
      </w:r>
      <w:r w:rsidRPr="001B0DF8">
        <w:rPr>
          <w:rFonts w:ascii="Calibri" w:hAnsi="Calibri" w:cs="Calibri"/>
          <w:b/>
          <w:sz w:val="20"/>
          <w:szCs w:val="20"/>
        </w:rPr>
        <w:t>Modificação do plano de trabalhos e do plano de pagamentos</w:t>
      </w:r>
    </w:p>
    <w:p w:rsidR="00F355AC" w:rsidRDefault="00482140" w:rsidP="009F6299">
      <w:pPr>
        <w:pStyle w:val="PargrafodaLista"/>
        <w:numPr>
          <w:ilvl w:val="0"/>
          <w:numId w:val="49"/>
        </w:numPr>
        <w:autoSpaceDE w:val="0"/>
        <w:autoSpaceDN w:val="0"/>
        <w:adjustRightInd w:val="0"/>
        <w:spacing w:after="80" w:line="360" w:lineRule="auto"/>
        <w:ind w:left="284" w:hanging="284"/>
        <w:jc w:val="both"/>
        <w:rPr>
          <w:rFonts w:ascii="Calibri" w:hAnsi="Calibri" w:cs="Calibri"/>
          <w:color w:val="000000"/>
          <w:spacing w:val="-4"/>
          <w:sz w:val="20"/>
          <w:szCs w:val="20"/>
        </w:rPr>
      </w:pPr>
      <w:r w:rsidRPr="00F355AC">
        <w:rPr>
          <w:rFonts w:ascii="Calibri" w:hAnsi="Calibri" w:cs="Calibri"/>
          <w:color w:val="000000"/>
          <w:spacing w:val="-4"/>
          <w:sz w:val="20"/>
          <w:szCs w:val="20"/>
        </w:rPr>
        <w:t>O dono da obra pode modificar em qualquer momento o plano de trabalhos em vigor por razões de interesse público.</w:t>
      </w:r>
    </w:p>
    <w:p w:rsidR="00F355AC" w:rsidRPr="00F355AC" w:rsidRDefault="00482140" w:rsidP="009F6299">
      <w:pPr>
        <w:pStyle w:val="PargrafodaLista"/>
        <w:numPr>
          <w:ilvl w:val="0"/>
          <w:numId w:val="49"/>
        </w:numPr>
        <w:autoSpaceDE w:val="0"/>
        <w:autoSpaceDN w:val="0"/>
        <w:adjustRightInd w:val="0"/>
        <w:spacing w:after="80" w:line="360" w:lineRule="auto"/>
        <w:ind w:left="284" w:hanging="284"/>
        <w:jc w:val="both"/>
        <w:rPr>
          <w:rFonts w:ascii="Calibri" w:hAnsi="Calibri" w:cs="Calibri"/>
          <w:color w:val="000000"/>
          <w:spacing w:val="-4"/>
          <w:sz w:val="20"/>
          <w:szCs w:val="20"/>
        </w:rPr>
      </w:pPr>
      <w:r w:rsidRPr="00F355AC">
        <w:rPr>
          <w:rFonts w:ascii="Calibri" w:hAnsi="Calibri" w:cs="Calibri"/>
          <w:color w:val="000000"/>
          <w:sz w:val="20"/>
          <w:szCs w:val="20"/>
        </w:rPr>
        <w:t>No caso previsto no número anterior, o adjudicatário tem direito à reposição do equilíbrio financeiro do Contrato em função dos danos sofridos em consequência dessa modificação, mediante reclamação a apresentar no prazo de 30 dias a contar da data da notificação da mesma, que deve conter os elementos referidos no n.º 3 do artigo 354.º do CCP.</w:t>
      </w:r>
    </w:p>
    <w:p w:rsidR="00F355AC" w:rsidRPr="00F355AC" w:rsidRDefault="00482140" w:rsidP="009F6299">
      <w:pPr>
        <w:pStyle w:val="PargrafodaLista"/>
        <w:numPr>
          <w:ilvl w:val="0"/>
          <w:numId w:val="49"/>
        </w:numPr>
        <w:autoSpaceDE w:val="0"/>
        <w:autoSpaceDN w:val="0"/>
        <w:adjustRightInd w:val="0"/>
        <w:spacing w:after="80" w:line="360" w:lineRule="auto"/>
        <w:ind w:left="284" w:hanging="284"/>
        <w:jc w:val="both"/>
        <w:rPr>
          <w:rFonts w:ascii="Calibri" w:hAnsi="Calibri" w:cs="Calibri"/>
          <w:color w:val="000000"/>
          <w:spacing w:val="-4"/>
          <w:sz w:val="20"/>
          <w:szCs w:val="20"/>
        </w:rPr>
      </w:pPr>
      <w:r w:rsidRPr="00F355AC">
        <w:rPr>
          <w:rFonts w:ascii="Calibri" w:hAnsi="Calibri" w:cs="Calibri"/>
          <w:color w:val="000000"/>
          <w:sz w:val="20"/>
          <w:szCs w:val="20"/>
        </w:rPr>
        <w:t>Em quaisquer situações em que se verifique a necessidade de o plano de trabalhos em vigor ser alterado, independentemente de tal se dever a facto imputável ao adjudicatário, deve este apresentar ao dono da obra um plano de trabalhos modificado.</w:t>
      </w:r>
    </w:p>
    <w:p w:rsidR="00F355AC" w:rsidRPr="00F355AC" w:rsidRDefault="00482140" w:rsidP="009F6299">
      <w:pPr>
        <w:pStyle w:val="PargrafodaLista"/>
        <w:numPr>
          <w:ilvl w:val="0"/>
          <w:numId w:val="49"/>
        </w:numPr>
        <w:autoSpaceDE w:val="0"/>
        <w:autoSpaceDN w:val="0"/>
        <w:adjustRightInd w:val="0"/>
        <w:spacing w:after="80" w:line="360" w:lineRule="auto"/>
        <w:ind w:left="284" w:hanging="284"/>
        <w:jc w:val="both"/>
        <w:rPr>
          <w:rFonts w:ascii="Calibri" w:hAnsi="Calibri" w:cs="Calibri"/>
          <w:color w:val="000000"/>
          <w:spacing w:val="-4"/>
          <w:sz w:val="20"/>
          <w:szCs w:val="20"/>
        </w:rPr>
      </w:pPr>
      <w:r w:rsidRPr="00F355AC">
        <w:rPr>
          <w:rFonts w:ascii="Calibri" w:hAnsi="Calibri" w:cs="Calibri"/>
          <w:color w:val="000000"/>
          <w:sz w:val="20"/>
          <w:szCs w:val="20"/>
        </w:rPr>
        <w:t xml:space="preserve">Sem prejuízo do número anterior, em caso de desvio do plano de trabalhos que, injustificadamente, ponha em risco o cumprimento do prazo de execução da obra ou dos respetivos prazos parcelares, o dono </w:t>
      </w:r>
      <w:r w:rsidRPr="00F355AC">
        <w:rPr>
          <w:rFonts w:ascii="Calibri" w:hAnsi="Calibri" w:cs="Calibri"/>
          <w:color w:val="000000"/>
          <w:spacing w:val="-4"/>
          <w:sz w:val="20"/>
          <w:szCs w:val="20"/>
        </w:rPr>
        <w:t>da obra pode notificar o adjudicatário para apresentar, no prazo de dez dias, um plano de trabalhos modificado,</w:t>
      </w:r>
      <w:r w:rsidRPr="00F355AC">
        <w:rPr>
          <w:rFonts w:ascii="Calibri" w:hAnsi="Calibri" w:cs="Calibri"/>
          <w:color w:val="000000"/>
          <w:sz w:val="20"/>
          <w:szCs w:val="20"/>
        </w:rPr>
        <w:t xml:space="preserve"> adotando as medidas de correção que sejam necessárias à recuperação do atraso verificado.</w:t>
      </w:r>
    </w:p>
    <w:p w:rsidR="00F355AC" w:rsidRPr="00F355AC" w:rsidRDefault="00482140" w:rsidP="009F6299">
      <w:pPr>
        <w:pStyle w:val="PargrafodaLista"/>
        <w:numPr>
          <w:ilvl w:val="0"/>
          <w:numId w:val="49"/>
        </w:numPr>
        <w:autoSpaceDE w:val="0"/>
        <w:autoSpaceDN w:val="0"/>
        <w:adjustRightInd w:val="0"/>
        <w:spacing w:after="80" w:line="360" w:lineRule="auto"/>
        <w:ind w:left="284" w:hanging="284"/>
        <w:jc w:val="both"/>
        <w:rPr>
          <w:rFonts w:ascii="Calibri" w:hAnsi="Calibri" w:cs="Calibri"/>
          <w:color w:val="000000"/>
          <w:spacing w:val="-4"/>
          <w:sz w:val="20"/>
          <w:szCs w:val="20"/>
        </w:rPr>
      </w:pPr>
      <w:r w:rsidRPr="00F355AC">
        <w:rPr>
          <w:rFonts w:ascii="Calibri" w:hAnsi="Calibri" w:cs="Calibri"/>
          <w:color w:val="000000"/>
          <w:spacing w:val="-4"/>
          <w:sz w:val="20"/>
          <w:szCs w:val="20"/>
        </w:rPr>
        <w:t>Em quaisquer situações em que se verifique a necessidade de o plano de trabalhos em vigor ser alterado</w:t>
      </w:r>
      <w:r w:rsidRPr="00F355AC">
        <w:rPr>
          <w:rFonts w:ascii="Calibri" w:hAnsi="Calibri" w:cs="Calibri"/>
          <w:color w:val="000000"/>
          <w:sz w:val="20"/>
          <w:szCs w:val="20"/>
        </w:rPr>
        <w:t>, independentemente de tal se dever a facto imputável ao adjudicatário, deve este apresentar ao dono da obra um plano de trabalhos modificado.</w:t>
      </w:r>
    </w:p>
    <w:p w:rsidR="00482140" w:rsidRPr="00F355AC" w:rsidRDefault="00482140" w:rsidP="009F6299">
      <w:pPr>
        <w:pStyle w:val="PargrafodaLista"/>
        <w:numPr>
          <w:ilvl w:val="0"/>
          <w:numId w:val="49"/>
        </w:numPr>
        <w:autoSpaceDE w:val="0"/>
        <w:autoSpaceDN w:val="0"/>
        <w:adjustRightInd w:val="0"/>
        <w:spacing w:after="80" w:line="360" w:lineRule="auto"/>
        <w:ind w:left="284" w:hanging="284"/>
        <w:jc w:val="both"/>
        <w:rPr>
          <w:rFonts w:ascii="Calibri" w:hAnsi="Calibri" w:cs="Calibri"/>
          <w:color w:val="000000"/>
          <w:spacing w:val="-4"/>
          <w:sz w:val="20"/>
          <w:szCs w:val="20"/>
        </w:rPr>
      </w:pPr>
      <w:r w:rsidRPr="00F355AC">
        <w:rPr>
          <w:rFonts w:ascii="Calibri" w:hAnsi="Calibri" w:cs="Calibri"/>
          <w:color w:val="000000"/>
          <w:sz w:val="20"/>
          <w:szCs w:val="20"/>
        </w:rPr>
        <w:t>Sem prejuízo do disposto no n.º 3 do artigo 373.º do CCP, o dono da obra tem de se pronunciar sobre as alterações propostas pelo adjudicatário ao abrigo dos nºs 3 e 4 da presente cláusula, no prazo de dez dias, equivalendo a falta de pronúncia à aceitação do novo plano.</w:t>
      </w:r>
    </w:p>
    <w:p w:rsidR="00482140" w:rsidRPr="00BD4D07" w:rsidRDefault="00482140" w:rsidP="00482140">
      <w:pPr>
        <w:autoSpaceDE w:val="0"/>
        <w:autoSpaceDN w:val="0"/>
        <w:adjustRightInd w:val="0"/>
        <w:spacing w:after="80" w:line="360" w:lineRule="auto"/>
        <w:jc w:val="both"/>
        <w:rPr>
          <w:rFonts w:ascii="Calibri" w:hAnsi="Calibri" w:cs="Calibri"/>
          <w:b/>
          <w:sz w:val="22"/>
          <w:szCs w:val="22"/>
        </w:rPr>
      </w:pPr>
      <w:r w:rsidRPr="00BD4D07">
        <w:rPr>
          <w:rFonts w:ascii="Calibri" w:hAnsi="Calibri" w:cs="Calibri"/>
          <w:b/>
          <w:sz w:val="22"/>
          <w:szCs w:val="22"/>
        </w:rPr>
        <w:t xml:space="preserve">Cláusula 11.ª - </w:t>
      </w:r>
      <w:r w:rsidRPr="00BD4D07">
        <w:rPr>
          <w:rFonts w:ascii="Calibri" w:hAnsi="Calibri" w:cs="Calibri"/>
          <w:b/>
          <w:sz w:val="20"/>
          <w:szCs w:val="20"/>
        </w:rPr>
        <w:t>Prazo de execução da empreitada</w:t>
      </w:r>
    </w:p>
    <w:p w:rsidR="00482140" w:rsidRPr="00F355AC" w:rsidRDefault="00482140" w:rsidP="009F6299">
      <w:pPr>
        <w:pStyle w:val="PargrafodaLista"/>
        <w:numPr>
          <w:ilvl w:val="0"/>
          <w:numId w:val="50"/>
        </w:numPr>
        <w:autoSpaceDE w:val="0"/>
        <w:autoSpaceDN w:val="0"/>
        <w:adjustRightInd w:val="0"/>
        <w:spacing w:after="80" w:line="360" w:lineRule="auto"/>
        <w:ind w:left="284" w:hanging="284"/>
        <w:jc w:val="both"/>
        <w:rPr>
          <w:rFonts w:ascii="Calibri" w:hAnsi="Calibri" w:cs="Calibri"/>
          <w:color w:val="000000"/>
          <w:sz w:val="20"/>
          <w:szCs w:val="20"/>
        </w:rPr>
      </w:pPr>
      <w:r w:rsidRPr="00F355AC">
        <w:rPr>
          <w:rFonts w:ascii="Calibri" w:hAnsi="Calibri" w:cs="Calibri"/>
          <w:color w:val="000000"/>
          <w:sz w:val="20"/>
          <w:szCs w:val="20"/>
        </w:rPr>
        <w:t>O adjudicatário obriga-se a:</w:t>
      </w:r>
    </w:p>
    <w:p w:rsidR="00482140" w:rsidRPr="001B0DF8" w:rsidRDefault="00482140" w:rsidP="00482140">
      <w:pPr>
        <w:pStyle w:val="PargrafodaLista"/>
        <w:numPr>
          <w:ilvl w:val="0"/>
          <w:numId w:val="24"/>
        </w:numPr>
        <w:autoSpaceDE w:val="0"/>
        <w:autoSpaceDN w:val="0"/>
        <w:adjustRightInd w:val="0"/>
        <w:spacing w:after="80" w:line="360"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Iniciar a execução da obra na data da conclusão da consignação total ou da primeira consignação parcial ou ainda da data em que o dono da obra comunique ao </w:t>
      </w:r>
      <w:r>
        <w:rPr>
          <w:rFonts w:ascii="Calibri" w:hAnsi="Calibri" w:cs="Calibri"/>
          <w:color w:val="000000"/>
          <w:sz w:val="20"/>
          <w:szCs w:val="20"/>
        </w:rPr>
        <w:t>adjudicatário</w:t>
      </w:r>
      <w:r w:rsidRPr="001B0DF8">
        <w:rPr>
          <w:rFonts w:ascii="Calibri" w:hAnsi="Calibri" w:cs="Calibri"/>
          <w:color w:val="000000"/>
          <w:sz w:val="20"/>
          <w:szCs w:val="20"/>
        </w:rPr>
        <w:t xml:space="preserve"> a aprovação do plano de segurança e saúde para a execução da obra, caso esta última data seja posterior;</w:t>
      </w:r>
    </w:p>
    <w:p w:rsidR="00482140" w:rsidRPr="001B0DF8" w:rsidRDefault="00482140" w:rsidP="00482140">
      <w:pPr>
        <w:pStyle w:val="PargrafodaLista"/>
        <w:numPr>
          <w:ilvl w:val="0"/>
          <w:numId w:val="24"/>
        </w:numPr>
        <w:autoSpaceDE w:val="0"/>
        <w:autoSpaceDN w:val="0"/>
        <w:adjustRightInd w:val="0"/>
        <w:spacing w:after="80" w:line="360" w:lineRule="auto"/>
        <w:ind w:left="567" w:hanging="283"/>
        <w:jc w:val="both"/>
        <w:rPr>
          <w:rFonts w:ascii="Calibri" w:hAnsi="Calibri" w:cs="Calibri"/>
          <w:color w:val="000000"/>
          <w:sz w:val="20"/>
          <w:szCs w:val="20"/>
        </w:rPr>
      </w:pPr>
      <w:r w:rsidRPr="001B0DF8">
        <w:rPr>
          <w:rFonts w:ascii="Calibri" w:hAnsi="Calibri" w:cs="Calibri"/>
          <w:color w:val="000000"/>
          <w:sz w:val="20"/>
          <w:szCs w:val="20"/>
        </w:rPr>
        <w:t>Cumprir todos os prazos parciais vinculativos de execução previstos no plano de trabalhos em vigor;</w:t>
      </w:r>
    </w:p>
    <w:p w:rsidR="00482140" w:rsidRDefault="00482140" w:rsidP="00482140">
      <w:pPr>
        <w:pStyle w:val="PargrafodaLista"/>
        <w:numPr>
          <w:ilvl w:val="0"/>
          <w:numId w:val="24"/>
        </w:numPr>
        <w:autoSpaceDE w:val="0"/>
        <w:autoSpaceDN w:val="0"/>
        <w:adjustRightInd w:val="0"/>
        <w:spacing w:after="80" w:line="360" w:lineRule="auto"/>
        <w:ind w:left="568" w:hanging="284"/>
        <w:jc w:val="both"/>
        <w:rPr>
          <w:rFonts w:ascii="Calibri" w:hAnsi="Calibri" w:cs="Calibri"/>
          <w:color w:val="000000"/>
          <w:sz w:val="20"/>
          <w:szCs w:val="20"/>
        </w:rPr>
      </w:pPr>
      <w:r w:rsidRPr="001B0DF8">
        <w:rPr>
          <w:rFonts w:ascii="Calibri" w:hAnsi="Calibri" w:cs="Calibri"/>
          <w:color w:val="000000"/>
          <w:sz w:val="20"/>
          <w:szCs w:val="20"/>
        </w:rPr>
        <w:t xml:space="preserve">Concluir a execução da obra e solicitar a realização de vistoria da obra para efeitos da sua Receção provisória no </w:t>
      </w:r>
      <w:r w:rsidRPr="00E41C6C">
        <w:rPr>
          <w:rFonts w:ascii="Calibri" w:hAnsi="Calibri" w:cs="Calibri"/>
          <w:sz w:val="20"/>
          <w:szCs w:val="20"/>
        </w:rPr>
        <w:t xml:space="preserve">prazo de </w:t>
      </w:r>
      <w:r w:rsidR="007519C0" w:rsidRPr="00E41C6C">
        <w:rPr>
          <w:rFonts w:ascii="Calibri" w:hAnsi="Calibri" w:cs="Calibri"/>
          <w:b/>
          <w:sz w:val="20"/>
          <w:szCs w:val="20"/>
        </w:rPr>
        <w:t>1080</w:t>
      </w:r>
      <w:r w:rsidRPr="00E41C6C">
        <w:rPr>
          <w:rFonts w:ascii="Calibri" w:hAnsi="Calibri" w:cs="Calibri"/>
          <w:b/>
          <w:sz w:val="20"/>
          <w:szCs w:val="20"/>
        </w:rPr>
        <w:t xml:space="preserve"> dias</w:t>
      </w:r>
      <w:r w:rsidRPr="00E41C6C">
        <w:rPr>
          <w:rFonts w:ascii="Calibri" w:hAnsi="Calibri" w:cs="Calibri"/>
          <w:sz w:val="20"/>
          <w:szCs w:val="20"/>
        </w:rPr>
        <w:t xml:space="preserve"> a contar </w:t>
      </w:r>
      <w:r w:rsidRPr="001B0DF8">
        <w:rPr>
          <w:rFonts w:ascii="Calibri" w:hAnsi="Calibri" w:cs="Calibri"/>
          <w:color w:val="000000"/>
          <w:sz w:val="20"/>
          <w:szCs w:val="20"/>
        </w:rPr>
        <w:t>da data da sua consignação.</w:t>
      </w:r>
    </w:p>
    <w:p w:rsidR="00A8666C" w:rsidRDefault="00A8666C" w:rsidP="00A8666C">
      <w:pPr>
        <w:autoSpaceDE w:val="0"/>
        <w:autoSpaceDN w:val="0"/>
        <w:adjustRightInd w:val="0"/>
        <w:spacing w:after="80" w:line="360" w:lineRule="auto"/>
        <w:jc w:val="both"/>
        <w:rPr>
          <w:rFonts w:ascii="Calibri" w:hAnsi="Calibri" w:cs="Calibri"/>
          <w:color w:val="000000"/>
          <w:sz w:val="20"/>
          <w:szCs w:val="20"/>
        </w:rPr>
      </w:pPr>
    </w:p>
    <w:p w:rsidR="00A8666C" w:rsidRPr="00A8666C" w:rsidRDefault="00A8666C" w:rsidP="00A8666C">
      <w:pPr>
        <w:autoSpaceDE w:val="0"/>
        <w:autoSpaceDN w:val="0"/>
        <w:adjustRightInd w:val="0"/>
        <w:spacing w:after="80" w:line="360" w:lineRule="auto"/>
        <w:jc w:val="both"/>
        <w:rPr>
          <w:rFonts w:ascii="Calibri" w:hAnsi="Calibri" w:cs="Calibri"/>
          <w:color w:val="000000"/>
          <w:sz w:val="20"/>
          <w:szCs w:val="20"/>
        </w:rPr>
      </w:pPr>
    </w:p>
    <w:p w:rsidR="00F355AC" w:rsidRPr="00F355AC" w:rsidRDefault="00482140" w:rsidP="009F6299">
      <w:pPr>
        <w:pStyle w:val="PargrafodaLista"/>
        <w:numPr>
          <w:ilvl w:val="0"/>
          <w:numId w:val="50"/>
        </w:numPr>
        <w:autoSpaceDE w:val="0"/>
        <w:autoSpaceDN w:val="0"/>
        <w:adjustRightInd w:val="0"/>
        <w:spacing w:after="80" w:line="360" w:lineRule="auto"/>
        <w:ind w:left="284" w:hanging="284"/>
        <w:jc w:val="both"/>
        <w:rPr>
          <w:rFonts w:ascii="Calibri" w:hAnsi="Calibri" w:cs="Calibri"/>
          <w:color w:val="000000"/>
          <w:spacing w:val="-2"/>
          <w:sz w:val="20"/>
          <w:szCs w:val="20"/>
        </w:rPr>
      </w:pPr>
      <w:r w:rsidRPr="00BD4D07">
        <w:rPr>
          <w:rFonts w:ascii="Calibri" w:hAnsi="Calibri" w:cs="Calibri"/>
          <w:color w:val="000000"/>
          <w:sz w:val="20"/>
          <w:szCs w:val="20"/>
        </w:rPr>
        <w:t>No caso de se verificarem atrasos injustificados na execução de trabalhos em relação ao plano de trabalhos em vigor, imputáveis ao adjudicatário, este é obrigado, a expensas suas, a tomar todas as medidas de reforço de meios de ação e de reorganização da obra necessárias à recuperação dos atrasos e ao cumprimento do prazo de execução.</w:t>
      </w:r>
    </w:p>
    <w:p w:rsidR="00482140" w:rsidRPr="00F355AC" w:rsidRDefault="00482140" w:rsidP="009F6299">
      <w:pPr>
        <w:pStyle w:val="PargrafodaLista"/>
        <w:numPr>
          <w:ilvl w:val="0"/>
          <w:numId w:val="50"/>
        </w:numPr>
        <w:autoSpaceDE w:val="0"/>
        <w:autoSpaceDN w:val="0"/>
        <w:adjustRightInd w:val="0"/>
        <w:spacing w:after="80" w:line="360" w:lineRule="auto"/>
        <w:ind w:left="284" w:hanging="284"/>
        <w:jc w:val="both"/>
        <w:rPr>
          <w:rFonts w:ascii="Calibri" w:hAnsi="Calibri" w:cs="Calibri"/>
          <w:color w:val="000000"/>
          <w:spacing w:val="-2"/>
          <w:sz w:val="20"/>
          <w:szCs w:val="20"/>
        </w:rPr>
      </w:pPr>
      <w:r w:rsidRPr="00F355AC">
        <w:rPr>
          <w:rFonts w:ascii="Calibri" w:hAnsi="Calibri" w:cs="Calibri"/>
          <w:color w:val="000000"/>
          <w:sz w:val="20"/>
          <w:szCs w:val="20"/>
        </w:rPr>
        <w:t>Em nenhum caso serão atribuídos prémios ao adjudicatário.</w:t>
      </w:r>
    </w:p>
    <w:p w:rsidR="00482140" w:rsidRPr="001B0DF8" w:rsidRDefault="00482140" w:rsidP="00482140">
      <w:pPr>
        <w:autoSpaceDE w:val="0"/>
        <w:autoSpaceDN w:val="0"/>
        <w:adjustRightInd w:val="0"/>
        <w:spacing w:after="80" w:line="360" w:lineRule="auto"/>
        <w:jc w:val="both"/>
        <w:rPr>
          <w:rFonts w:ascii="Calibri" w:hAnsi="Calibri" w:cs="Calibri"/>
          <w:b/>
          <w:sz w:val="22"/>
          <w:szCs w:val="22"/>
        </w:rPr>
      </w:pPr>
      <w:r w:rsidRPr="001B0DF8">
        <w:rPr>
          <w:rFonts w:ascii="Calibri" w:hAnsi="Calibri" w:cs="Calibri"/>
          <w:b/>
          <w:sz w:val="22"/>
          <w:szCs w:val="22"/>
        </w:rPr>
        <w:t>Cláusula</w:t>
      </w:r>
      <w:r>
        <w:rPr>
          <w:rFonts w:ascii="Calibri" w:hAnsi="Calibri" w:cs="Calibri"/>
          <w:b/>
          <w:sz w:val="22"/>
          <w:szCs w:val="22"/>
        </w:rPr>
        <w:t xml:space="preserve"> 12</w:t>
      </w:r>
      <w:r w:rsidRPr="001B0DF8">
        <w:rPr>
          <w:rFonts w:ascii="Calibri" w:hAnsi="Calibri" w:cs="Calibri"/>
          <w:b/>
          <w:sz w:val="22"/>
          <w:szCs w:val="22"/>
        </w:rPr>
        <w:t xml:space="preserve">.ª - </w:t>
      </w:r>
      <w:r w:rsidRPr="001B0DF8">
        <w:rPr>
          <w:rFonts w:ascii="Calibri" w:hAnsi="Calibri" w:cs="Calibri"/>
          <w:b/>
          <w:sz w:val="20"/>
          <w:szCs w:val="20"/>
        </w:rPr>
        <w:t>Cumprimento do plano de trabalhos</w:t>
      </w:r>
    </w:p>
    <w:p w:rsidR="00F355AC" w:rsidRDefault="00482140" w:rsidP="009F6299">
      <w:pPr>
        <w:pStyle w:val="PargrafodaLista"/>
        <w:numPr>
          <w:ilvl w:val="0"/>
          <w:numId w:val="51"/>
        </w:numPr>
        <w:autoSpaceDE w:val="0"/>
        <w:autoSpaceDN w:val="0"/>
        <w:adjustRightInd w:val="0"/>
        <w:spacing w:after="80" w:line="360" w:lineRule="auto"/>
        <w:ind w:left="284" w:hanging="284"/>
        <w:jc w:val="both"/>
        <w:rPr>
          <w:rFonts w:ascii="Calibri" w:hAnsi="Calibri" w:cs="Calibri"/>
          <w:sz w:val="20"/>
          <w:szCs w:val="20"/>
        </w:rPr>
      </w:pPr>
      <w:r w:rsidRPr="00F355AC">
        <w:rPr>
          <w:rFonts w:ascii="Calibri" w:hAnsi="Calibri" w:cs="Calibri"/>
          <w:sz w:val="20"/>
          <w:szCs w:val="20"/>
        </w:rPr>
        <w:t>O adjudicatário informa mensalmente o diretor de fiscalização da obra dos desvios que se verifiquem entre o desenvolvimento efetivo de cada uma das espécies de trabalhos e as previsões do plano em vigor.</w:t>
      </w:r>
    </w:p>
    <w:p w:rsidR="00F355AC" w:rsidRDefault="00482140" w:rsidP="009F6299">
      <w:pPr>
        <w:pStyle w:val="PargrafodaLista"/>
        <w:numPr>
          <w:ilvl w:val="0"/>
          <w:numId w:val="51"/>
        </w:numPr>
        <w:autoSpaceDE w:val="0"/>
        <w:autoSpaceDN w:val="0"/>
        <w:adjustRightInd w:val="0"/>
        <w:spacing w:after="80" w:line="360" w:lineRule="auto"/>
        <w:ind w:left="284" w:hanging="284"/>
        <w:jc w:val="both"/>
        <w:rPr>
          <w:rFonts w:ascii="Calibri" w:hAnsi="Calibri" w:cs="Calibri"/>
          <w:sz w:val="20"/>
          <w:szCs w:val="20"/>
        </w:rPr>
      </w:pPr>
      <w:r w:rsidRPr="00F355AC">
        <w:rPr>
          <w:rFonts w:ascii="Calibri" w:hAnsi="Calibri" w:cs="Calibri"/>
          <w:sz w:val="20"/>
          <w:szCs w:val="20"/>
        </w:rPr>
        <w:t>Quando os desvios assinalados pelo adjudicatário, nos termos do número anterior, não coincidirem com os desvios reais, o diretor de fiscalização da obra notifica-o dos que considera existirem.</w:t>
      </w:r>
    </w:p>
    <w:p w:rsidR="00482140" w:rsidRPr="00F355AC" w:rsidRDefault="00482140" w:rsidP="009F6299">
      <w:pPr>
        <w:pStyle w:val="PargrafodaLista"/>
        <w:numPr>
          <w:ilvl w:val="0"/>
          <w:numId w:val="51"/>
        </w:numPr>
        <w:autoSpaceDE w:val="0"/>
        <w:autoSpaceDN w:val="0"/>
        <w:adjustRightInd w:val="0"/>
        <w:spacing w:after="80" w:line="360" w:lineRule="auto"/>
        <w:ind w:left="284" w:hanging="284"/>
        <w:jc w:val="both"/>
        <w:rPr>
          <w:rFonts w:ascii="Calibri" w:hAnsi="Calibri" w:cs="Calibri"/>
          <w:sz w:val="20"/>
          <w:szCs w:val="20"/>
        </w:rPr>
      </w:pPr>
      <w:r w:rsidRPr="00F355AC">
        <w:rPr>
          <w:rFonts w:ascii="Calibri" w:hAnsi="Calibri" w:cs="Calibri"/>
          <w:sz w:val="20"/>
          <w:szCs w:val="20"/>
        </w:rPr>
        <w:t>No caso de o adjudicatário retardar injustificadamente a execução dos trabalhos previstos no plano em vigor, de modo a pôr em risco a conclusão da obra dentro do prazo contratual é aplicável o disposto no n.º 3 da cláusula 8.ª e no n.º 1 da cláusula 11ª.</w:t>
      </w:r>
    </w:p>
    <w:p w:rsidR="00482140" w:rsidRPr="002E0234" w:rsidRDefault="00482140" w:rsidP="00482140">
      <w:pPr>
        <w:autoSpaceDE w:val="0"/>
        <w:autoSpaceDN w:val="0"/>
        <w:adjustRightInd w:val="0"/>
        <w:spacing w:after="80" w:line="360" w:lineRule="auto"/>
        <w:ind w:left="284" w:hanging="284"/>
        <w:jc w:val="both"/>
        <w:rPr>
          <w:rFonts w:ascii="Calibri" w:hAnsi="Calibri" w:cs="Calibri"/>
          <w:sz w:val="20"/>
          <w:szCs w:val="20"/>
        </w:rPr>
      </w:pPr>
      <w:r w:rsidRPr="002E0234">
        <w:rPr>
          <w:rFonts w:ascii="Calibri" w:hAnsi="Calibri" w:cs="Calibri"/>
          <w:b/>
          <w:sz w:val="22"/>
          <w:szCs w:val="22"/>
        </w:rPr>
        <w:t>Cláusula 1</w:t>
      </w:r>
      <w:r>
        <w:rPr>
          <w:rFonts w:ascii="Calibri" w:hAnsi="Calibri" w:cs="Calibri"/>
          <w:b/>
          <w:sz w:val="22"/>
          <w:szCs w:val="22"/>
        </w:rPr>
        <w:t>3</w:t>
      </w:r>
      <w:r w:rsidRPr="002E0234">
        <w:rPr>
          <w:rFonts w:ascii="Calibri" w:hAnsi="Calibri" w:cs="Calibri"/>
          <w:b/>
          <w:sz w:val="22"/>
          <w:szCs w:val="22"/>
        </w:rPr>
        <w:t xml:space="preserve">.ª - </w:t>
      </w:r>
      <w:r w:rsidRPr="002E0234">
        <w:rPr>
          <w:rFonts w:ascii="Calibri" w:hAnsi="Calibri" w:cs="Calibri"/>
          <w:b/>
          <w:sz w:val="20"/>
          <w:szCs w:val="20"/>
        </w:rPr>
        <w:t>Multas por violação dos prazos contratuais</w:t>
      </w:r>
    </w:p>
    <w:p w:rsidR="00F355AC" w:rsidRDefault="00482140" w:rsidP="009F6299">
      <w:pPr>
        <w:pStyle w:val="PargrafodaLista"/>
        <w:numPr>
          <w:ilvl w:val="0"/>
          <w:numId w:val="52"/>
        </w:numPr>
        <w:autoSpaceDE w:val="0"/>
        <w:autoSpaceDN w:val="0"/>
        <w:adjustRightInd w:val="0"/>
        <w:spacing w:after="80" w:line="360" w:lineRule="auto"/>
        <w:ind w:left="284" w:hanging="284"/>
        <w:jc w:val="both"/>
        <w:rPr>
          <w:rFonts w:ascii="Calibri" w:hAnsi="Calibri" w:cs="Calibri"/>
          <w:color w:val="000000"/>
          <w:sz w:val="20"/>
          <w:szCs w:val="20"/>
        </w:rPr>
      </w:pPr>
      <w:r w:rsidRPr="00F355AC">
        <w:rPr>
          <w:rFonts w:ascii="Calibri" w:hAnsi="Calibri" w:cs="Calibri"/>
          <w:color w:val="000000"/>
          <w:sz w:val="20"/>
          <w:szCs w:val="20"/>
        </w:rPr>
        <w:t>Em caso de atraso no início ou na conclusão da execução da obra por facto imputável ao adjudicatário, o dono da obra pode aplicar uma sanção contratual, por cada dia de atraso, em valor correspondente a 1‰ do preço contratual.</w:t>
      </w:r>
    </w:p>
    <w:p w:rsidR="00F355AC" w:rsidRDefault="00482140" w:rsidP="009F6299">
      <w:pPr>
        <w:pStyle w:val="PargrafodaLista"/>
        <w:numPr>
          <w:ilvl w:val="0"/>
          <w:numId w:val="52"/>
        </w:numPr>
        <w:autoSpaceDE w:val="0"/>
        <w:autoSpaceDN w:val="0"/>
        <w:adjustRightInd w:val="0"/>
        <w:spacing w:after="80" w:line="360" w:lineRule="auto"/>
        <w:ind w:left="284" w:hanging="284"/>
        <w:jc w:val="both"/>
        <w:rPr>
          <w:rFonts w:ascii="Calibri" w:hAnsi="Calibri" w:cs="Calibri"/>
          <w:color w:val="000000"/>
          <w:sz w:val="20"/>
          <w:szCs w:val="20"/>
        </w:rPr>
      </w:pPr>
      <w:r w:rsidRPr="00F355AC">
        <w:rPr>
          <w:rFonts w:ascii="Calibri" w:hAnsi="Calibri" w:cs="Calibri"/>
          <w:color w:val="000000"/>
          <w:sz w:val="20"/>
          <w:szCs w:val="20"/>
        </w:rPr>
        <w:t>No caso de incumprimento de prazos parciais de execução da obra por facto imputável ao adjudicatário, é aplicável o disposto no n.º 1, sendo o montante da sanção contratual aí prevista reduzido a metade (0,5 ‰).</w:t>
      </w:r>
    </w:p>
    <w:p w:rsidR="00482140" w:rsidRPr="00F355AC" w:rsidRDefault="00482140" w:rsidP="009F6299">
      <w:pPr>
        <w:pStyle w:val="PargrafodaLista"/>
        <w:numPr>
          <w:ilvl w:val="0"/>
          <w:numId w:val="52"/>
        </w:numPr>
        <w:autoSpaceDE w:val="0"/>
        <w:autoSpaceDN w:val="0"/>
        <w:adjustRightInd w:val="0"/>
        <w:spacing w:after="80" w:line="360" w:lineRule="auto"/>
        <w:ind w:left="284" w:hanging="284"/>
        <w:jc w:val="both"/>
        <w:rPr>
          <w:rFonts w:ascii="Calibri" w:hAnsi="Calibri" w:cs="Calibri"/>
          <w:color w:val="000000"/>
          <w:sz w:val="20"/>
          <w:szCs w:val="20"/>
        </w:rPr>
      </w:pPr>
      <w:r w:rsidRPr="00F355AC">
        <w:rPr>
          <w:rFonts w:ascii="Calibri" w:hAnsi="Calibri" w:cs="Calibri"/>
          <w:color w:val="000000"/>
          <w:spacing w:val="-4"/>
          <w:sz w:val="20"/>
          <w:szCs w:val="20"/>
        </w:rPr>
        <w:t>O adjudicatário tem direito ao reembolso das quantias pagas a título de sanção contratual por incumprimento</w:t>
      </w:r>
      <w:r w:rsidRPr="00F355AC">
        <w:rPr>
          <w:rFonts w:ascii="Calibri" w:hAnsi="Calibri" w:cs="Calibri"/>
          <w:color w:val="000000"/>
          <w:sz w:val="20"/>
          <w:szCs w:val="20"/>
        </w:rPr>
        <w:t xml:space="preserve"> dos prazos parciais de execução da obra quando recupere o atraso na execução dos trabalhos e a obra seja concluída dentro do prazo de execução do Contrato.</w:t>
      </w:r>
    </w:p>
    <w:p w:rsidR="00482140" w:rsidRPr="002E0234" w:rsidRDefault="00482140" w:rsidP="00482140">
      <w:pPr>
        <w:autoSpaceDE w:val="0"/>
        <w:autoSpaceDN w:val="0"/>
        <w:adjustRightInd w:val="0"/>
        <w:spacing w:after="80" w:line="360" w:lineRule="auto"/>
        <w:jc w:val="both"/>
        <w:rPr>
          <w:rFonts w:ascii="Calibri" w:hAnsi="Calibri" w:cs="Calibri"/>
          <w:b/>
          <w:color w:val="000000"/>
          <w:sz w:val="20"/>
          <w:szCs w:val="20"/>
        </w:rPr>
      </w:pPr>
      <w:r>
        <w:rPr>
          <w:rFonts w:ascii="Calibri" w:hAnsi="Calibri" w:cs="Calibri"/>
          <w:b/>
          <w:sz w:val="22"/>
          <w:szCs w:val="22"/>
        </w:rPr>
        <w:t>Cláusula 14</w:t>
      </w:r>
      <w:r w:rsidRPr="001B0DF8">
        <w:rPr>
          <w:rFonts w:ascii="Calibri" w:hAnsi="Calibri" w:cs="Calibri"/>
          <w:b/>
          <w:sz w:val="22"/>
          <w:szCs w:val="22"/>
        </w:rPr>
        <w:t>.ª -</w:t>
      </w:r>
      <w:r w:rsidRPr="001B0DF8">
        <w:rPr>
          <w:rFonts w:ascii="Calibri" w:hAnsi="Calibri" w:cs="Calibri"/>
          <w:b/>
          <w:color w:val="000000"/>
          <w:sz w:val="22"/>
          <w:szCs w:val="22"/>
        </w:rPr>
        <w:t xml:space="preserve"> </w:t>
      </w:r>
      <w:r w:rsidRPr="001B0DF8">
        <w:rPr>
          <w:rFonts w:ascii="Calibri" w:hAnsi="Calibri" w:cs="Calibri"/>
          <w:b/>
          <w:color w:val="000000"/>
          <w:sz w:val="20"/>
          <w:szCs w:val="20"/>
        </w:rPr>
        <w:t>Atos e direitos de terceiros</w:t>
      </w:r>
    </w:p>
    <w:p w:rsidR="00F355AC" w:rsidRDefault="00482140" w:rsidP="009F6299">
      <w:pPr>
        <w:pStyle w:val="PargrafodaLista"/>
        <w:numPr>
          <w:ilvl w:val="0"/>
          <w:numId w:val="53"/>
        </w:numPr>
        <w:autoSpaceDE w:val="0"/>
        <w:autoSpaceDN w:val="0"/>
        <w:adjustRightInd w:val="0"/>
        <w:spacing w:after="80" w:line="360" w:lineRule="auto"/>
        <w:ind w:left="284" w:hanging="284"/>
        <w:jc w:val="both"/>
        <w:rPr>
          <w:rFonts w:ascii="Calibri" w:hAnsi="Calibri" w:cs="Calibri"/>
          <w:color w:val="000000"/>
          <w:sz w:val="20"/>
          <w:szCs w:val="20"/>
        </w:rPr>
      </w:pPr>
      <w:r w:rsidRPr="00F355AC">
        <w:rPr>
          <w:rFonts w:ascii="Calibri" w:hAnsi="Calibri" w:cs="Calibri"/>
          <w:color w:val="000000"/>
          <w:sz w:val="20"/>
          <w:szCs w:val="20"/>
        </w:rPr>
        <w:t>Sempre que o adjudicatário sofra atrasos na execução da obra em virtude de qualquer facto imputável a terceiros, deve, no prazo de 10 dias a contar da data em que tome conhecimento da ocorrência, informar, por escrito, o diretor de fiscalização da obra, a fim de o dono da obra ficar habilitado a tomar as providências necessárias para diminuir ou recuperar tais atrasos.</w:t>
      </w:r>
    </w:p>
    <w:p w:rsidR="00482140" w:rsidRPr="00F355AC" w:rsidRDefault="00482140" w:rsidP="009F6299">
      <w:pPr>
        <w:pStyle w:val="PargrafodaLista"/>
        <w:numPr>
          <w:ilvl w:val="0"/>
          <w:numId w:val="53"/>
        </w:numPr>
        <w:autoSpaceDE w:val="0"/>
        <w:autoSpaceDN w:val="0"/>
        <w:adjustRightInd w:val="0"/>
        <w:spacing w:after="80" w:line="360" w:lineRule="auto"/>
        <w:ind w:left="284" w:hanging="284"/>
        <w:jc w:val="both"/>
        <w:rPr>
          <w:rFonts w:ascii="Calibri" w:hAnsi="Calibri" w:cs="Calibri"/>
          <w:color w:val="000000"/>
          <w:sz w:val="20"/>
          <w:szCs w:val="20"/>
        </w:rPr>
      </w:pPr>
      <w:r w:rsidRPr="00F355AC">
        <w:rPr>
          <w:rFonts w:ascii="Calibri" w:hAnsi="Calibri" w:cs="Calibri"/>
          <w:color w:val="000000"/>
          <w:sz w:val="20"/>
          <w:szCs w:val="20"/>
        </w:rPr>
        <w:t>No caso de os trabalhos a executar pelo adjudicatário serem suscetíveis de provocar prejuízos ou perturbações a um serviço de utilidade pública, o adjudicatário, se disso tiver ou dever ter conhecimento, comunica, antes do início dos trabalhos em causa, ou no decorrer destes, esse facto ao diretor de fiscalização da obra, para que este possa tomar as providências que julgue necessárias perante a entidade concessionária ou exploradora daquele serviço.</w:t>
      </w:r>
    </w:p>
    <w:p w:rsidR="00A8666C" w:rsidRDefault="00A8666C" w:rsidP="00482140">
      <w:pPr>
        <w:autoSpaceDE w:val="0"/>
        <w:autoSpaceDN w:val="0"/>
        <w:adjustRightInd w:val="0"/>
        <w:spacing w:after="80" w:line="360" w:lineRule="auto"/>
        <w:jc w:val="both"/>
        <w:rPr>
          <w:rFonts w:ascii="Calibri" w:hAnsi="Calibri" w:cs="Calibri"/>
          <w:b/>
          <w:sz w:val="22"/>
          <w:szCs w:val="22"/>
        </w:rPr>
      </w:pPr>
    </w:p>
    <w:p w:rsidR="00A8666C" w:rsidRDefault="00A8666C" w:rsidP="00482140">
      <w:pPr>
        <w:autoSpaceDE w:val="0"/>
        <w:autoSpaceDN w:val="0"/>
        <w:adjustRightInd w:val="0"/>
        <w:spacing w:after="80" w:line="360" w:lineRule="auto"/>
        <w:jc w:val="both"/>
        <w:rPr>
          <w:rFonts w:ascii="Calibri" w:hAnsi="Calibri" w:cs="Calibri"/>
          <w:b/>
          <w:sz w:val="22"/>
          <w:szCs w:val="22"/>
        </w:rPr>
      </w:pPr>
    </w:p>
    <w:p w:rsidR="00482140" w:rsidRPr="001B0DF8" w:rsidRDefault="00482140" w:rsidP="00482140">
      <w:pPr>
        <w:autoSpaceDE w:val="0"/>
        <w:autoSpaceDN w:val="0"/>
        <w:adjustRightInd w:val="0"/>
        <w:spacing w:after="80" w:line="360" w:lineRule="auto"/>
        <w:jc w:val="both"/>
        <w:rPr>
          <w:rFonts w:ascii="Calibri" w:hAnsi="Calibri" w:cs="Calibri"/>
          <w:b/>
          <w:sz w:val="22"/>
          <w:szCs w:val="22"/>
        </w:rPr>
      </w:pPr>
      <w:r>
        <w:rPr>
          <w:rFonts w:ascii="Calibri" w:hAnsi="Calibri" w:cs="Calibri"/>
          <w:b/>
          <w:sz w:val="22"/>
          <w:szCs w:val="22"/>
        </w:rPr>
        <w:t>Cláusula 15</w:t>
      </w:r>
      <w:r w:rsidRPr="001B0DF8">
        <w:rPr>
          <w:rFonts w:ascii="Calibri" w:hAnsi="Calibri" w:cs="Calibri"/>
          <w:b/>
          <w:sz w:val="22"/>
          <w:szCs w:val="22"/>
        </w:rPr>
        <w:t xml:space="preserve">.ª - </w:t>
      </w:r>
      <w:r w:rsidRPr="001B0DF8">
        <w:rPr>
          <w:rFonts w:ascii="Calibri" w:hAnsi="Calibri" w:cs="Calibri"/>
          <w:b/>
          <w:sz w:val="20"/>
          <w:szCs w:val="20"/>
        </w:rPr>
        <w:t>Condições gerais de execução dos trabalhos</w:t>
      </w:r>
    </w:p>
    <w:p w:rsidR="00F355AC" w:rsidRDefault="00482140" w:rsidP="009F6299">
      <w:pPr>
        <w:pStyle w:val="PargrafodaLista"/>
        <w:numPr>
          <w:ilvl w:val="0"/>
          <w:numId w:val="54"/>
        </w:numPr>
        <w:autoSpaceDE w:val="0"/>
        <w:autoSpaceDN w:val="0"/>
        <w:adjustRightInd w:val="0"/>
        <w:spacing w:after="80" w:line="360" w:lineRule="auto"/>
        <w:ind w:left="284" w:hanging="284"/>
        <w:jc w:val="both"/>
        <w:rPr>
          <w:rFonts w:ascii="Calibri" w:hAnsi="Calibri" w:cs="Calibri"/>
          <w:sz w:val="20"/>
          <w:szCs w:val="20"/>
        </w:rPr>
      </w:pPr>
      <w:r w:rsidRPr="00F355AC">
        <w:rPr>
          <w:rFonts w:ascii="Calibri" w:hAnsi="Calibri" w:cs="Calibri"/>
          <w:sz w:val="20"/>
          <w:szCs w:val="20"/>
        </w:rPr>
        <w:t>A obra deve ser executada de acordo com as regras da arte e em perfeita conformidade com o projeto, com o presente caderno de encargos e com as demais condições técnicas contratualmente estipuladas.</w:t>
      </w:r>
    </w:p>
    <w:p w:rsidR="00F355AC" w:rsidRDefault="00482140" w:rsidP="009F6299">
      <w:pPr>
        <w:pStyle w:val="PargrafodaLista"/>
        <w:numPr>
          <w:ilvl w:val="0"/>
          <w:numId w:val="54"/>
        </w:numPr>
        <w:autoSpaceDE w:val="0"/>
        <w:autoSpaceDN w:val="0"/>
        <w:adjustRightInd w:val="0"/>
        <w:spacing w:after="80" w:line="360" w:lineRule="auto"/>
        <w:ind w:left="284" w:hanging="284"/>
        <w:jc w:val="both"/>
        <w:rPr>
          <w:rFonts w:ascii="Calibri" w:hAnsi="Calibri" w:cs="Calibri"/>
          <w:sz w:val="20"/>
          <w:szCs w:val="20"/>
        </w:rPr>
      </w:pPr>
      <w:r w:rsidRPr="00F355AC">
        <w:rPr>
          <w:rFonts w:ascii="Calibri" w:hAnsi="Calibri" w:cs="Calibri"/>
          <w:sz w:val="20"/>
          <w:szCs w:val="20"/>
        </w:rPr>
        <w:t>Relativamente às técnicas construtivas a adotar, o adjudicatário fica obrigado a seguir, no que seja aplicável aos trabalhos a realizar, o conjunto de prescrições técnicas definidas nos termos da cláusula 2.ª.</w:t>
      </w:r>
    </w:p>
    <w:p w:rsidR="00F355AC" w:rsidRPr="00E41C6C" w:rsidRDefault="00482140" w:rsidP="00F355AC">
      <w:pPr>
        <w:pStyle w:val="PargrafodaLista"/>
        <w:numPr>
          <w:ilvl w:val="0"/>
          <w:numId w:val="54"/>
        </w:numPr>
        <w:autoSpaceDE w:val="0"/>
        <w:autoSpaceDN w:val="0"/>
        <w:adjustRightInd w:val="0"/>
        <w:spacing w:after="80" w:line="360" w:lineRule="auto"/>
        <w:ind w:left="284" w:hanging="284"/>
        <w:jc w:val="both"/>
        <w:rPr>
          <w:rFonts w:ascii="Calibri" w:hAnsi="Calibri" w:cs="Calibri"/>
          <w:sz w:val="20"/>
          <w:szCs w:val="20"/>
        </w:rPr>
      </w:pPr>
      <w:r w:rsidRPr="00F355AC">
        <w:rPr>
          <w:rFonts w:ascii="Calibri" w:hAnsi="Calibri" w:cs="Calibri"/>
          <w:sz w:val="20"/>
          <w:szCs w:val="20"/>
        </w:rPr>
        <w:t>O adjudicatário pode propor ao dono da obra a substituição dos métodos e técnicas de construção ou dos materiais previstos no presente caderno de encargos e no projeto por outros que considere mais adequados, sem prejuízo da obtenção das características f</w:t>
      </w:r>
      <w:r w:rsidR="00F355AC">
        <w:rPr>
          <w:rFonts w:ascii="Calibri" w:hAnsi="Calibri" w:cs="Calibri"/>
          <w:sz w:val="20"/>
          <w:szCs w:val="20"/>
        </w:rPr>
        <w:t>inais especificadas para a obra.</w:t>
      </w:r>
    </w:p>
    <w:p w:rsidR="00482140" w:rsidRPr="001B0DF8" w:rsidRDefault="00482140" w:rsidP="00482140">
      <w:pPr>
        <w:autoSpaceDE w:val="0"/>
        <w:autoSpaceDN w:val="0"/>
        <w:adjustRightInd w:val="0"/>
        <w:spacing w:after="80" w:line="360" w:lineRule="auto"/>
        <w:jc w:val="both"/>
        <w:rPr>
          <w:rFonts w:ascii="Calibri" w:hAnsi="Calibri" w:cs="Calibri"/>
          <w:b/>
          <w:sz w:val="22"/>
          <w:szCs w:val="22"/>
        </w:rPr>
      </w:pPr>
      <w:r w:rsidRPr="001B0DF8">
        <w:rPr>
          <w:rFonts w:ascii="Calibri" w:hAnsi="Calibri" w:cs="Calibri"/>
          <w:b/>
          <w:sz w:val="22"/>
          <w:szCs w:val="22"/>
        </w:rPr>
        <w:t>Cláusula 1</w:t>
      </w:r>
      <w:r>
        <w:rPr>
          <w:rFonts w:ascii="Calibri" w:hAnsi="Calibri" w:cs="Calibri"/>
          <w:b/>
          <w:sz w:val="22"/>
          <w:szCs w:val="22"/>
        </w:rPr>
        <w:t>6</w:t>
      </w:r>
      <w:r w:rsidRPr="001B0DF8">
        <w:rPr>
          <w:rFonts w:ascii="Calibri" w:hAnsi="Calibri" w:cs="Calibri"/>
          <w:b/>
          <w:sz w:val="22"/>
          <w:szCs w:val="22"/>
        </w:rPr>
        <w:t xml:space="preserve">.ª </w:t>
      </w:r>
      <w:r>
        <w:rPr>
          <w:rFonts w:ascii="Calibri" w:hAnsi="Calibri" w:cs="Calibri"/>
          <w:b/>
          <w:sz w:val="22"/>
          <w:szCs w:val="22"/>
        </w:rPr>
        <w:t>–</w:t>
      </w:r>
      <w:r w:rsidRPr="001B0DF8">
        <w:rPr>
          <w:rFonts w:ascii="Calibri" w:hAnsi="Calibri" w:cs="Calibri"/>
          <w:b/>
          <w:sz w:val="22"/>
          <w:szCs w:val="22"/>
        </w:rPr>
        <w:t xml:space="preserve"> </w:t>
      </w:r>
      <w:r w:rsidRPr="00B836DE">
        <w:rPr>
          <w:rFonts w:ascii="Calibri" w:hAnsi="Calibri" w:cs="Calibri"/>
          <w:b/>
          <w:sz w:val="20"/>
          <w:szCs w:val="20"/>
        </w:rPr>
        <w:t>Sinalização temporária</w:t>
      </w:r>
      <w:r>
        <w:rPr>
          <w:rFonts w:ascii="Calibri" w:hAnsi="Calibri" w:cs="Calibri"/>
          <w:b/>
          <w:sz w:val="20"/>
          <w:szCs w:val="20"/>
        </w:rPr>
        <w:t xml:space="preserve"> e Plano de Desvio de Trânsito</w:t>
      </w:r>
    </w:p>
    <w:p w:rsidR="00F355AC" w:rsidRDefault="00482140" w:rsidP="009F6299">
      <w:pPr>
        <w:pStyle w:val="PargrafodaLista"/>
        <w:numPr>
          <w:ilvl w:val="0"/>
          <w:numId w:val="55"/>
        </w:numPr>
        <w:autoSpaceDE w:val="0"/>
        <w:autoSpaceDN w:val="0"/>
        <w:adjustRightInd w:val="0"/>
        <w:spacing w:after="80" w:line="360" w:lineRule="auto"/>
        <w:ind w:left="284" w:hanging="284"/>
        <w:jc w:val="both"/>
        <w:rPr>
          <w:rFonts w:ascii="Calibri" w:hAnsi="Calibri" w:cs="Calibri"/>
          <w:sz w:val="20"/>
          <w:szCs w:val="20"/>
        </w:rPr>
      </w:pPr>
      <w:r w:rsidRPr="00F355AC">
        <w:rPr>
          <w:rFonts w:ascii="Calibri" w:hAnsi="Calibri" w:cs="Calibri"/>
          <w:sz w:val="20"/>
          <w:szCs w:val="20"/>
        </w:rPr>
        <w:t>O adjudicatário fica obrigado a apresentar um projeto de sinalização temporária, contendo o Plano de Desvio de Trânsito, quando tal se justificar, ajustado ao desenvolvimento da obra nas suas diferentes fases, de acordo como n.º 1, do artigo 79º, do DR n.º 22-A/98, de 1 de Outubro. Este projeto será apresentado dentro dos 15 (quinze) dias seguintes à assinatura do contrato, devendo refletir, desde logo, o desenvolvimento do plano de trabalhos da empreitada e de forma que, no dia da consignação dos trabalhos, o projeto de sinalização esteja aprovado pelo dono da obra e pelas entidades exteriores com jurisdição sobre o assunto.</w:t>
      </w:r>
    </w:p>
    <w:p w:rsidR="00F355AC" w:rsidRPr="00F355AC" w:rsidRDefault="00482140" w:rsidP="009F6299">
      <w:pPr>
        <w:pStyle w:val="PargrafodaLista"/>
        <w:numPr>
          <w:ilvl w:val="0"/>
          <w:numId w:val="55"/>
        </w:numPr>
        <w:autoSpaceDE w:val="0"/>
        <w:autoSpaceDN w:val="0"/>
        <w:adjustRightInd w:val="0"/>
        <w:spacing w:after="80" w:line="360" w:lineRule="auto"/>
        <w:ind w:left="284" w:hanging="284"/>
        <w:jc w:val="both"/>
        <w:rPr>
          <w:rFonts w:ascii="Calibri" w:hAnsi="Calibri" w:cs="Calibri"/>
          <w:sz w:val="20"/>
          <w:szCs w:val="20"/>
        </w:rPr>
      </w:pPr>
      <w:r w:rsidRPr="00F355AC">
        <w:rPr>
          <w:rFonts w:ascii="Calibri" w:hAnsi="Calibri" w:cs="Calibri"/>
          <w:spacing w:val="-2"/>
          <w:sz w:val="20"/>
          <w:szCs w:val="20"/>
        </w:rPr>
        <w:t>O adjudicatário fica obrigado a colocar nas vias, precedendo a execução de qualquer tipo de trabalhos, os sinais e marcas considerados necessários, tendo em vista garantir as melhores condições de circulação e segurança rodoviária durante as obras, em estrita obediência ao disposto no Regulamento de Sinalização do Trânsito, Decreto Regulamentar n.º 22-A/98, de 1 de Outubro com as alterações introduzidas pelo Decreto Regulamentar n.º 41/2002, de 20 de Agosto, pelo Decreto Regulamentar n.º 13/2003, de 26 de Junho,</w:t>
      </w:r>
      <w:r w:rsidRPr="00F355AC">
        <w:rPr>
          <w:rFonts w:asciiTheme="minorHAnsi" w:hAnsiTheme="minorHAnsi" w:cstheme="minorHAnsi"/>
          <w:spacing w:val="-2"/>
          <w:sz w:val="20"/>
          <w:szCs w:val="20"/>
        </w:rPr>
        <w:t xml:space="preserve"> pelo Decreto-Lei nº 39/2010 de 26 de Abril e pelo Decreto-Regulamentar nº 2/2011, de 03 de Março.</w:t>
      </w:r>
    </w:p>
    <w:p w:rsidR="00482140" w:rsidRPr="00F355AC" w:rsidRDefault="00482140" w:rsidP="009F6299">
      <w:pPr>
        <w:pStyle w:val="PargrafodaLista"/>
        <w:numPr>
          <w:ilvl w:val="0"/>
          <w:numId w:val="55"/>
        </w:numPr>
        <w:autoSpaceDE w:val="0"/>
        <w:autoSpaceDN w:val="0"/>
        <w:adjustRightInd w:val="0"/>
        <w:spacing w:after="80" w:line="360" w:lineRule="auto"/>
        <w:ind w:left="284" w:hanging="284"/>
        <w:jc w:val="both"/>
        <w:rPr>
          <w:rFonts w:ascii="Calibri" w:hAnsi="Calibri" w:cs="Calibri"/>
          <w:sz w:val="20"/>
          <w:szCs w:val="20"/>
        </w:rPr>
      </w:pPr>
      <w:r w:rsidRPr="00F355AC">
        <w:rPr>
          <w:rFonts w:ascii="Calibri" w:hAnsi="Calibri" w:cs="Calibri"/>
          <w:sz w:val="20"/>
          <w:szCs w:val="20"/>
        </w:rPr>
        <w:t>Da sinalização da obra consta, também, a colocação das placas identificativas e dos painéis informativos que serão colocados no prazo máximo de 5 (cinco) dias após a consignação dos trabalhos e retirados imediatamente a seguir à conclusão efetiva dos mesmos, independentemente da receção provisória.</w:t>
      </w:r>
    </w:p>
    <w:p w:rsidR="00482140" w:rsidRPr="00DC4AFD" w:rsidRDefault="00482140" w:rsidP="00482140">
      <w:pPr>
        <w:autoSpaceDE w:val="0"/>
        <w:autoSpaceDN w:val="0"/>
        <w:adjustRightInd w:val="0"/>
        <w:spacing w:after="80" w:line="336" w:lineRule="auto"/>
        <w:jc w:val="both"/>
        <w:rPr>
          <w:rFonts w:ascii="Calibri" w:hAnsi="Calibri" w:cs="Calibri"/>
          <w:b/>
          <w:sz w:val="22"/>
          <w:szCs w:val="22"/>
        </w:rPr>
      </w:pPr>
      <w:r w:rsidRPr="00DC4AFD">
        <w:rPr>
          <w:rFonts w:ascii="Calibri" w:hAnsi="Calibri" w:cs="Calibri"/>
          <w:b/>
          <w:sz w:val="22"/>
          <w:szCs w:val="22"/>
        </w:rPr>
        <w:t xml:space="preserve">Cláusula 17.ª - </w:t>
      </w:r>
      <w:r w:rsidR="00ED1FB6">
        <w:rPr>
          <w:rFonts w:ascii="Calibri" w:hAnsi="Calibri" w:cs="Calibri"/>
          <w:b/>
          <w:sz w:val="20"/>
          <w:szCs w:val="20"/>
        </w:rPr>
        <w:t>Gestão da Q</w:t>
      </w:r>
      <w:r w:rsidRPr="00DC4AFD">
        <w:rPr>
          <w:rFonts w:ascii="Calibri" w:hAnsi="Calibri" w:cs="Calibri"/>
          <w:b/>
          <w:sz w:val="20"/>
          <w:szCs w:val="20"/>
        </w:rPr>
        <w:t>ualidade e Plano de Inspeção e Ensaio</w:t>
      </w:r>
    </w:p>
    <w:p w:rsidR="00F355AC" w:rsidRDefault="00482140" w:rsidP="009F6299">
      <w:pPr>
        <w:pStyle w:val="PargrafodaLista"/>
        <w:numPr>
          <w:ilvl w:val="0"/>
          <w:numId w:val="56"/>
        </w:numPr>
        <w:spacing w:after="80" w:line="336" w:lineRule="auto"/>
        <w:ind w:left="284" w:hanging="284"/>
        <w:jc w:val="both"/>
        <w:rPr>
          <w:rFonts w:ascii="Calibri" w:hAnsi="Calibri" w:cs="Calibri"/>
          <w:sz w:val="20"/>
          <w:szCs w:val="20"/>
        </w:rPr>
      </w:pPr>
      <w:r w:rsidRPr="00F355AC">
        <w:rPr>
          <w:rFonts w:ascii="Calibri" w:hAnsi="Calibri" w:cs="Calibri"/>
          <w:sz w:val="20"/>
          <w:szCs w:val="20"/>
        </w:rPr>
        <w:t>O adjudicatário obriga-se a manter permanentemente em obra o Plano de Gestão da Qualidade, do qual faz parte integrante o Plano de Inspeção e Ensaio (PIE), para os trabalhos a executar, aprovado pelo dono de obra.</w:t>
      </w:r>
    </w:p>
    <w:p w:rsidR="00F355AC" w:rsidRPr="00F355AC" w:rsidRDefault="00482140" w:rsidP="009F6299">
      <w:pPr>
        <w:pStyle w:val="PargrafodaLista"/>
        <w:numPr>
          <w:ilvl w:val="0"/>
          <w:numId w:val="56"/>
        </w:numPr>
        <w:spacing w:after="80" w:line="336" w:lineRule="auto"/>
        <w:ind w:left="284" w:hanging="284"/>
        <w:jc w:val="both"/>
        <w:rPr>
          <w:rFonts w:ascii="Calibri" w:hAnsi="Calibri" w:cs="Calibri"/>
          <w:sz w:val="20"/>
          <w:szCs w:val="20"/>
        </w:rPr>
      </w:pPr>
      <w:r w:rsidRPr="00F355AC">
        <w:rPr>
          <w:rFonts w:ascii="Calibri" w:hAnsi="Calibri" w:cs="Calibri"/>
          <w:spacing w:val="2"/>
          <w:sz w:val="20"/>
          <w:szCs w:val="20"/>
        </w:rPr>
        <w:t>O plano a que se refere o ponto anterior terá de ser apresentado em fase de consignação dos trabalhos da empreitada.</w:t>
      </w:r>
    </w:p>
    <w:p w:rsidR="00F355AC" w:rsidRDefault="00482140" w:rsidP="009F6299">
      <w:pPr>
        <w:pStyle w:val="PargrafodaLista"/>
        <w:numPr>
          <w:ilvl w:val="0"/>
          <w:numId w:val="56"/>
        </w:numPr>
        <w:spacing w:after="80" w:line="336" w:lineRule="auto"/>
        <w:ind w:left="284" w:hanging="284"/>
        <w:jc w:val="both"/>
        <w:rPr>
          <w:rFonts w:ascii="Calibri" w:hAnsi="Calibri" w:cs="Calibri"/>
          <w:sz w:val="20"/>
          <w:szCs w:val="20"/>
        </w:rPr>
      </w:pPr>
      <w:r w:rsidRPr="00F355AC">
        <w:rPr>
          <w:rFonts w:ascii="Calibri" w:hAnsi="Calibri" w:cs="Calibri"/>
          <w:sz w:val="20"/>
          <w:szCs w:val="20"/>
        </w:rPr>
        <w:t>O adjudicatário fica sujeito a uma avaliação de desempenho no âmbito da Certificação do Sistema de Gestão da Qualidade dos Serviços Municipalizados da Maia, por forma a ser dado cumprimento ao especificado no referencial normativo NP EN ISO 9001:2015.</w:t>
      </w:r>
    </w:p>
    <w:p w:rsidR="00482140" w:rsidRPr="00F355AC" w:rsidRDefault="00482140" w:rsidP="009F6299">
      <w:pPr>
        <w:pStyle w:val="PargrafodaLista"/>
        <w:numPr>
          <w:ilvl w:val="0"/>
          <w:numId w:val="56"/>
        </w:numPr>
        <w:spacing w:after="80" w:line="336" w:lineRule="auto"/>
        <w:ind w:left="284" w:hanging="284"/>
        <w:jc w:val="both"/>
        <w:rPr>
          <w:rFonts w:ascii="Calibri" w:hAnsi="Calibri" w:cs="Calibri"/>
          <w:sz w:val="20"/>
          <w:szCs w:val="20"/>
        </w:rPr>
      </w:pPr>
      <w:r w:rsidRPr="00F355AC">
        <w:rPr>
          <w:rFonts w:ascii="Calibri" w:hAnsi="Calibri" w:cs="Calibri"/>
          <w:sz w:val="20"/>
          <w:szCs w:val="20"/>
        </w:rPr>
        <w:t xml:space="preserve">O adjudicatário é avaliado com base nos critérios seguintes: </w:t>
      </w:r>
      <w:r w:rsidRPr="00F355AC">
        <w:rPr>
          <w:rFonts w:ascii="Calibri" w:hAnsi="Calibri" w:cs="Calibri"/>
          <w:b/>
          <w:i/>
          <w:sz w:val="20"/>
          <w:szCs w:val="20"/>
        </w:rPr>
        <w:t>Qualidade, Prazos, Segurança, Ambiente e Disponibilidade.</w:t>
      </w:r>
    </w:p>
    <w:p w:rsidR="00A8666C" w:rsidRDefault="00A8666C" w:rsidP="00482140">
      <w:pPr>
        <w:autoSpaceDE w:val="0"/>
        <w:autoSpaceDN w:val="0"/>
        <w:adjustRightInd w:val="0"/>
        <w:spacing w:after="80" w:line="336" w:lineRule="auto"/>
        <w:jc w:val="both"/>
        <w:rPr>
          <w:rFonts w:ascii="Calibri" w:hAnsi="Calibri" w:cs="Calibri"/>
          <w:b/>
          <w:sz w:val="22"/>
          <w:szCs w:val="22"/>
        </w:rPr>
      </w:pPr>
    </w:p>
    <w:p w:rsidR="00A8666C" w:rsidRDefault="00A8666C" w:rsidP="00482140">
      <w:pPr>
        <w:autoSpaceDE w:val="0"/>
        <w:autoSpaceDN w:val="0"/>
        <w:adjustRightInd w:val="0"/>
        <w:spacing w:after="80" w:line="336" w:lineRule="auto"/>
        <w:jc w:val="both"/>
        <w:rPr>
          <w:rFonts w:ascii="Calibri" w:hAnsi="Calibri" w:cs="Calibri"/>
          <w:b/>
          <w:sz w:val="22"/>
          <w:szCs w:val="22"/>
        </w:rPr>
      </w:pPr>
    </w:p>
    <w:p w:rsidR="00A8666C" w:rsidRDefault="00A8666C" w:rsidP="00482140">
      <w:pPr>
        <w:autoSpaceDE w:val="0"/>
        <w:autoSpaceDN w:val="0"/>
        <w:adjustRightInd w:val="0"/>
        <w:spacing w:after="80" w:line="336" w:lineRule="auto"/>
        <w:jc w:val="both"/>
        <w:rPr>
          <w:rFonts w:ascii="Calibri" w:hAnsi="Calibri" w:cs="Calibri"/>
          <w:b/>
          <w:sz w:val="22"/>
          <w:szCs w:val="22"/>
        </w:rPr>
      </w:pPr>
    </w:p>
    <w:p w:rsidR="00482140" w:rsidRPr="00DC4AFD" w:rsidRDefault="00482140" w:rsidP="00482140">
      <w:pPr>
        <w:autoSpaceDE w:val="0"/>
        <w:autoSpaceDN w:val="0"/>
        <w:adjustRightInd w:val="0"/>
        <w:spacing w:after="80" w:line="336" w:lineRule="auto"/>
        <w:jc w:val="both"/>
        <w:rPr>
          <w:rFonts w:ascii="Calibri" w:hAnsi="Calibri" w:cs="Calibri"/>
          <w:b/>
          <w:sz w:val="22"/>
          <w:szCs w:val="22"/>
        </w:rPr>
      </w:pPr>
      <w:r w:rsidRPr="00DC4AFD">
        <w:rPr>
          <w:rFonts w:ascii="Calibri" w:hAnsi="Calibri" w:cs="Calibri"/>
          <w:b/>
          <w:sz w:val="22"/>
          <w:szCs w:val="22"/>
        </w:rPr>
        <w:t xml:space="preserve">Cláusula 18.ª - </w:t>
      </w:r>
      <w:r w:rsidRPr="00DC4AFD">
        <w:rPr>
          <w:rFonts w:ascii="Calibri" w:hAnsi="Calibri" w:cs="Calibri"/>
          <w:b/>
          <w:sz w:val="20"/>
          <w:szCs w:val="20"/>
        </w:rPr>
        <w:t>Resíduos de construção e demolição</w:t>
      </w:r>
    </w:p>
    <w:p w:rsidR="00F355AC" w:rsidRDefault="00482140" w:rsidP="009F6299">
      <w:pPr>
        <w:pStyle w:val="PargrafodaLista"/>
        <w:numPr>
          <w:ilvl w:val="0"/>
          <w:numId w:val="57"/>
        </w:numPr>
        <w:autoSpaceDE w:val="0"/>
        <w:autoSpaceDN w:val="0"/>
        <w:adjustRightInd w:val="0"/>
        <w:spacing w:after="80" w:line="336" w:lineRule="auto"/>
        <w:ind w:left="284" w:hanging="284"/>
        <w:jc w:val="both"/>
        <w:rPr>
          <w:rFonts w:ascii="Calibri" w:hAnsi="Calibri" w:cs="Calibri"/>
          <w:sz w:val="20"/>
          <w:szCs w:val="20"/>
        </w:rPr>
      </w:pPr>
      <w:r w:rsidRPr="00F355AC">
        <w:rPr>
          <w:rFonts w:ascii="Calibri" w:hAnsi="Calibri" w:cs="Calibri"/>
          <w:sz w:val="20"/>
          <w:szCs w:val="20"/>
        </w:rPr>
        <w:t>O adjudicatário fica sujeito ao cumprimento das disposições legais e regulamentares em vigor sobre gestão de resíduos de construção e demolição (RCD), nomeadamente o disposto no Decreto-Lei n.º 46/2008, de 12 de Março, com as alterações introduzidas pelo Decreto-Lei n.º 72/2011, de 17 de Junho.</w:t>
      </w:r>
    </w:p>
    <w:p w:rsidR="00482140" w:rsidRPr="00F355AC" w:rsidRDefault="00482140" w:rsidP="009F6299">
      <w:pPr>
        <w:pStyle w:val="PargrafodaLista"/>
        <w:numPr>
          <w:ilvl w:val="0"/>
          <w:numId w:val="57"/>
        </w:numPr>
        <w:autoSpaceDE w:val="0"/>
        <w:autoSpaceDN w:val="0"/>
        <w:adjustRightInd w:val="0"/>
        <w:spacing w:after="80" w:line="336" w:lineRule="auto"/>
        <w:ind w:left="284" w:hanging="284"/>
        <w:jc w:val="both"/>
        <w:rPr>
          <w:rFonts w:ascii="Calibri" w:hAnsi="Calibri" w:cs="Calibri"/>
          <w:sz w:val="20"/>
          <w:szCs w:val="20"/>
        </w:rPr>
      </w:pPr>
      <w:r w:rsidRPr="00F355AC">
        <w:rPr>
          <w:rFonts w:ascii="Calibri" w:hAnsi="Calibri" w:cs="Calibri"/>
          <w:sz w:val="20"/>
          <w:szCs w:val="20"/>
        </w:rPr>
        <w:t>Cabe ao adjudicatário a elaboração de um Plano de Gestão de Resíduos de Construção e Demolição que inclua as diretrizes acerca de:</w:t>
      </w:r>
    </w:p>
    <w:p w:rsidR="00482140" w:rsidRPr="001B0DF8" w:rsidRDefault="00482140" w:rsidP="00482140">
      <w:pPr>
        <w:pStyle w:val="PargrafodaLista"/>
        <w:numPr>
          <w:ilvl w:val="0"/>
          <w:numId w:val="34"/>
        </w:numPr>
        <w:autoSpaceDE w:val="0"/>
        <w:autoSpaceDN w:val="0"/>
        <w:adjustRightInd w:val="0"/>
        <w:spacing w:after="80" w:line="336" w:lineRule="auto"/>
        <w:ind w:left="567" w:hanging="283"/>
        <w:jc w:val="both"/>
        <w:rPr>
          <w:rFonts w:ascii="Calibri" w:hAnsi="Calibri" w:cs="Calibri"/>
          <w:sz w:val="20"/>
          <w:szCs w:val="20"/>
        </w:rPr>
      </w:pPr>
      <w:r w:rsidRPr="001B0DF8">
        <w:rPr>
          <w:rFonts w:ascii="Calibri" w:hAnsi="Calibri" w:cs="Calibri"/>
          <w:sz w:val="20"/>
          <w:szCs w:val="20"/>
        </w:rPr>
        <w:t>Triagem dos resíduos produzidos;</w:t>
      </w:r>
    </w:p>
    <w:p w:rsidR="00482140" w:rsidRPr="001B0DF8" w:rsidRDefault="00482140" w:rsidP="00482140">
      <w:pPr>
        <w:pStyle w:val="PargrafodaLista"/>
        <w:numPr>
          <w:ilvl w:val="0"/>
          <w:numId w:val="34"/>
        </w:numPr>
        <w:autoSpaceDE w:val="0"/>
        <w:autoSpaceDN w:val="0"/>
        <w:adjustRightInd w:val="0"/>
        <w:spacing w:after="80" w:line="336" w:lineRule="auto"/>
        <w:ind w:left="567" w:hanging="283"/>
        <w:jc w:val="both"/>
        <w:rPr>
          <w:rFonts w:ascii="Calibri" w:hAnsi="Calibri" w:cs="Calibri"/>
          <w:sz w:val="20"/>
          <w:szCs w:val="20"/>
        </w:rPr>
      </w:pPr>
      <w:r w:rsidRPr="001B0DF8">
        <w:rPr>
          <w:rFonts w:ascii="Calibri" w:hAnsi="Calibri" w:cs="Calibri"/>
          <w:sz w:val="20"/>
          <w:szCs w:val="20"/>
        </w:rPr>
        <w:t>Correto armazenamento dos resíduos produzidos;</w:t>
      </w:r>
    </w:p>
    <w:p w:rsidR="00482140" w:rsidRPr="001B0DF8" w:rsidRDefault="00482140" w:rsidP="00482140">
      <w:pPr>
        <w:pStyle w:val="PargrafodaLista"/>
        <w:numPr>
          <w:ilvl w:val="0"/>
          <w:numId w:val="34"/>
        </w:numPr>
        <w:autoSpaceDE w:val="0"/>
        <w:autoSpaceDN w:val="0"/>
        <w:adjustRightInd w:val="0"/>
        <w:spacing w:after="80" w:line="336" w:lineRule="auto"/>
        <w:ind w:left="567" w:hanging="283"/>
        <w:jc w:val="both"/>
        <w:rPr>
          <w:rFonts w:ascii="Calibri" w:hAnsi="Calibri" w:cs="Calibri"/>
          <w:sz w:val="20"/>
          <w:szCs w:val="20"/>
        </w:rPr>
      </w:pPr>
      <w:r w:rsidRPr="001B0DF8">
        <w:rPr>
          <w:rFonts w:ascii="Calibri" w:hAnsi="Calibri" w:cs="Calibri"/>
          <w:sz w:val="20"/>
          <w:szCs w:val="20"/>
        </w:rPr>
        <w:t>Contenção secundária de resíduos oleosos;</w:t>
      </w:r>
    </w:p>
    <w:p w:rsidR="00482140" w:rsidRPr="001B0DF8" w:rsidRDefault="00482140" w:rsidP="00482140">
      <w:pPr>
        <w:pStyle w:val="PargrafodaLista"/>
        <w:numPr>
          <w:ilvl w:val="0"/>
          <w:numId w:val="34"/>
        </w:numPr>
        <w:autoSpaceDE w:val="0"/>
        <w:autoSpaceDN w:val="0"/>
        <w:adjustRightInd w:val="0"/>
        <w:spacing w:after="80" w:line="336" w:lineRule="auto"/>
        <w:ind w:left="567" w:hanging="283"/>
        <w:jc w:val="both"/>
        <w:rPr>
          <w:rFonts w:ascii="Calibri" w:hAnsi="Calibri" w:cs="Calibri"/>
          <w:sz w:val="20"/>
          <w:szCs w:val="20"/>
        </w:rPr>
      </w:pPr>
      <w:r w:rsidRPr="001B0DF8">
        <w:rPr>
          <w:rFonts w:ascii="Calibri" w:hAnsi="Calibri" w:cs="Calibri"/>
          <w:sz w:val="20"/>
          <w:szCs w:val="20"/>
        </w:rPr>
        <w:t>Definição do destino final dos resíduos;</w:t>
      </w:r>
    </w:p>
    <w:p w:rsidR="00482140" w:rsidRPr="001B0DF8" w:rsidRDefault="00482140" w:rsidP="00482140">
      <w:pPr>
        <w:pStyle w:val="PargrafodaLista"/>
        <w:numPr>
          <w:ilvl w:val="0"/>
          <w:numId w:val="34"/>
        </w:numPr>
        <w:autoSpaceDE w:val="0"/>
        <w:autoSpaceDN w:val="0"/>
        <w:adjustRightInd w:val="0"/>
        <w:spacing w:after="80" w:line="336" w:lineRule="auto"/>
        <w:ind w:left="567" w:hanging="283"/>
        <w:jc w:val="both"/>
        <w:rPr>
          <w:rFonts w:ascii="Calibri" w:hAnsi="Calibri" w:cs="Calibri"/>
          <w:sz w:val="20"/>
          <w:szCs w:val="20"/>
        </w:rPr>
      </w:pPr>
      <w:r w:rsidRPr="001B0DF8">
        <w:rPr>
          <w:rFonts w:ascii="Calibri" w:hAnsi="Calibri" w:cs="Calibri"/>
          <w:sz w:val="20"/>
          <w:szCs w:val="20"/>
        </w:rPr>
        <w:t>Apresentação das licenças dos transportadores e dos destinatários dos resíduos;</w:t>
      </w:r>
    </w:p>
    <w:p w:rsidR="00482140" w:rsidRPr="001B0DF8" w:rsidRDefault="00482140" w:rsidP="00482140">
      <w:pPr>
        <w:pStyle w:val="PargrafodaLista"/>
        <w:numPr>
          <w:ilvl w:val="0"/>
          <w:numId w:val="34"/>
        </w:numPr>
        <w:autoSpaceDE w:val="0"/>
        <w:autoSpaceDN w:val="0"/>
        <w:adjustRightInd w:val="0"/>
        <w:spacing w:after="80" w:line="336" w:lineRule="auto"/>
        <w:ind w:left="567" w:hanging="283"/>
        <w:jc w:val="both"/>
        <w:rPr>
          <w:rFonts w:ascii="Calibri" w:hAnsi="Calibri" w:cs="Calibri"/>
          <w:sz w:val="20"/>
          <w:szCs w:val="20"/>
        </w:rPr>
      </w:pPr>
      <w:r w:rsidRPr="001B0DF8">
        <w:rPr>
          <w:rFonts w:ascii="Calibri" w:hAnsi="Calibri" w:cs="Calibri"/>
          <w:sz w:val="20"/>
          <w:szCs w:val="20"/>
        </w:rPr>
        <w:t>Apresentação das guias de acompanhamento de resíduos;</w:t>
      </w:r>
    </w:p>
    <w:p w:rsidR="00482140" w:rsidRPr="00182B39" w:rsidRDefault="00482140" w:rsidP="00482140">
      <w:pPr>
        <w:pStyle w:val="PargrafodaLista"/>
        <w:numPr>
          <w:ilvl w:val="0"/>
          <w:numId w:val="34"/>
        </w:numPr>
        <w:autoSpaceDE w:val="0"/>
        <w:autoSpaceDN w:val="0"/>
        <w:adjustRightInd w:val="0"/>
        <w:spacing w:after="80" w:line="336" w:lineRule="auto"/>
        <w:ind w:left="568" w:hanging="284"/>
        <w:jc w:val="both"/>
        <w:rPr>
          <w:rFonts w:ascii="Calibri" w:hAnsi="Calibri" w:cs="Calibri"/>
          <w:sz w:val="20"/>
          <w:szCs w:val="20"/>
        </w:rPr>
      </w:pPr>
      <w:r w:rsidRPr="001B0DF8">
        <w:rPr>
          <w:rFonts w:ascii="Calibri" w:hAnsi="Calibri" w:cs="Calibri"/>
          <w:sz w:val="20"/>
          <w:szCs w:val="20"/>
        </w:rPr>
        <w:t>Recolha de resíduos sólidos urbanos.</w:t>
      </w:r>
    </w:p>
    <w:p w:rsidR="00482140" w:rsidRPr="001B0DF8" w:rsidRDefault="00482140" w:rsidP="009F6299">
      <w:pPr>
        <w:pStyle w:val="PargrafodaLista"/>
        <w:numPr>
          <w:ilvl w:val="0"/>
          <w:numId w:val="57"/>
        </w:numPr>
        <w:autoSpaceDE w:val="0"/>
        <w:autoSpaceDN w:val="0"/>
        <w:adjustRightInd w:val="0"/>
        <w:spacing w:after="80" w:line="336" w:lineRule="auto"/>
        <w:ind w:left="284" w:hanging="284"/>
        <w:jc w:val="both"/>
        <w:rPr>
          <w:rFonts w:ascii="Calibri" w:hAnsi="Calibri" w:cs="Calibri"/>
          <w:sz w:val="20"/>
          <w:szCs w:val="20"/>
        </w:rPr>
      </w:pPr>
      <w:r w:rsidRPr="001B0DF8">
        <w:rPr>
          <w:rFonts w:ascii="Calibri" w:hAnsi="Calibri" w:cs="Calibri"/>
          <w:sz w:val="20"/>
          <w:szCs w:val="20"/>
        </w:rPr>
        <w:t xml:space="preserve">Cabe ao </w:t>
      </w:r>
      <w:r>
        <w:rPr>
          <w:rFonts w:ascii="Calibri" w:hAnsi="Calibri" w:cs="Calibri"/>
          <w:sz w:val="20"/>
          <w:szCs w:val="20"/>
        </w:rPr>
        <w:t>adjudicatário</w:t>
      </w:r>
      <w:r w:rsidRPr="001B0DF8">
        <w:rPr>
          <w:rFonts w:ascii="Calibri" w:hAnsi="Calibri" w:cs="Calibri"/>
          <w:sz w:val="20"/>
          <w:szCs w:val="20"/>
        </w:rPr>
        <w:t xml:space="preserve"> executar o PGRCD assegurando, entre outras, as ações seguintes:</w:t>
      </w:r>
    </w:p>
    <w:p w:rsidR="00482140" w:rsidRPr="001B0DF8" w:rsidRDefault="00482140" w:rsidP="00482140">
      <w:pPr>
        <w:pStyle w:val="PargrafodaLista"/>
        <w:numPr>
          <w:ilvl w:val="0"/>
          <w:numId w:val="35"/>
        </w:numPr>
        <w:autoSpaceDE w:val="0"/>
        <w:autoSpaceDN w:val="0"/>
        <w:adjustRightInd w:val="0"/>
        <w:spacing w:after="80" w:line="336" w:lineRule="auto"/>
        <w:ind w:left="567" w:hanging="283"/>
        <w:jc w:val="both"/>
        <w:rPr>
          <w:rFonts w:ascii="Calibri" w:hAnsi="Calibri" w:cs="Calibri"/>
          <w:b/>
          <w:sz w:val="20"/>
          <w:szCs w:val="20"/>
        </w:rPr>
      </w:pPr>
      <w:r w:rsidRPr="001B0DF8">
        <w:rPr>
          <w:rFonts w:ascii="Calibri" w:hAnsi="Calibri" w:cs="Calibri"/>
          <w:sz w:val="20"/>
          <w:szCs w:val="20"/>
        </w:rPr>
        <w:t>Promoção da reutilização de materiais e a incorporação de reciclados de RCD na obra;</w:t>
      </w:r>
    </w:p>
    <w:p w:rsidR="00482140" w:rsidRPr="001B0DF8" w:rsidRDefault="00482140" w:rsidP="00482140">
      <w:pPr>
        <w:pStyle w:val="PargrafodaLista"/>
        <w:numPr>
          <w:ilvl w:val="0"/>
          <w:numId w:val="35"/>
        </w:numPr>
        <w:autoSpaceDE w:val="0"/>
        <w:autoSpaceDN w:val="0"/>
        <w:adjustRightInd w:val="0"/>
        <w:spacing w:after="80" w:line="336" w:lineRule="auto"/>
        <w:ind w:left="567" w:hanging="283"/>
        <w:jc w:val="both"/>
        <w:rPr>
          <w:rFonts w:ascii="Calibri" w:hAnsi="Calibri" w:cs="Calibri"/>
          <w:sz w:val="20"/>
          <w:szCs w:val="20"/>
        </w:rPr>
      </w:pPr>
      <w:r w:rsidRPr="001B0DF8">
        <w:rPr>
          <w:rFonts w:ascii="Calibri" w:hAnsi="Calibri" w:cs="Calibri"/>
          <w:sz w:val="20"/>
          <w:szCs w:val="20"/>
        </w:rPr>
        <w:t>A existência, na obra, de um sistema de acondicionamento que permita a gestão seletiva dos RCD;</w:t>
      </w:r>
    </w:p>
    <w:p w:rsidR="00482140" w:rsidRPr="001B0DF8" w:rsidRDefault="00482140" w:rsidP="00482140">
      <w:pPr>
        <w:pStyle w:val="PargrafodaLista"/>
        <w:numPr>
          <w:ilvl w:val="0"/>
          <w:numId w:val="35"/>
        </w:numPr>
        <w:autoSpaceDE w:val="0"/>
        <w:autoSpaceDN w:val="0"/>
        <w:adjustRightInd w:val="0"/>
        <w:spacing w:after="80" w:line="336" w:lineRule="auto"/>
        <w:ind w:left="567" w:hanging="283"/>
        <w:jc w:val="both"/>
        <w:rPr>
          <w:rFonts w:ascii="Calibri" w:hAnsi="Calibri" w:cs="Calibri"/>
          <w:sz w:val="20"/>
          <w:szCs w:val="20"/>
        </w:rPr>
      </w:pPr>
      <w:r w:rsidRPr="001B0DF8">
        <w:rPr>
          <w:rFonts w:ascii="Calibri" w:hAnsi="Calibri" w:cs="Calibri"/>
          <w:sz w:val="20"/>
          <w:szCs w:val="20"/>
        </w:rPr>
        <w:t>A aplicação, em obra, de uma metodologia de triagem de RCD ou, nos casos em que tal não seja possível, o seu encaminhamento para operador licenciado;</w:t>
      </w:r>
    </w:p>
    <w:p w:rsidR="00482140" w:rsidRPr="00182B39" w:rsidRDefault="00482140" w:rsidP="00482140">
      <w:pPr>
        <w:pStyle w:val="PargrafodaLista"/>
        <w:numPr>
          <w:ilvl w:val="0"/>
          <w:numId w:val="35"/>
        </w:numPr>
        <w:autoSpaceDE w:val="0"/>
        <w:autoSpaceDN w:val="0"/>
        <w:adjustRightInd w:val="0"/>
        <w:spacing w:after="80" w:line="336" w:lineRule="auto"/>
        <w:ind w:left="567" w:hanging="283"/>
        <w:jc w:val="both"/>
        <w:rPr>
          <w:rFonts w:ascii="Calibri" w:hAnsi="Calibri" w:cs="Calibri"/>
          <w:b/>
          <w:sz w:val="20"/>
          <w:szCs w:val="20"/>
        </w:rPr>
      </w:pPr>
      <w:r w:rsidRPr="001B0DF8">
        <w:rPr>
          <w:rFonts w:ascii="Calibri" w:hAnsi="Calibri" w:cs="Calibri"/>
          <w:sz w:val="20"/>
          <w:szCs w:val="20"/>
        </w:rPr>
        <w:t>A manutenção dos RCD, em obra, pelo período de tempo mínimo possível, tendo como máximo o prazo estipulado para a execução da empreitada, sendo que no caso de resíduos perigosos esse período não pode ser superior a dois meses</w:t>
      </w:r>
      <w:r w:rsidRPr="001B0DF8">
        <w:rPr>
          <w:rFonts w:ascii="Calibri" w:hAnsi="Calibri" w:cs="Calibri"/>
          <w:b/>
          <w:sz w:val="20"/>
          <w:szCs w:val="20"/>
        </w:rPr>
        <w:t xml:space="preserve">   </w:t>
      </w:r>
    </w:p>
    <w:p w:rsidR="00482140" w:rsidRPr="00A12E47" w:rsidRDefault="00482140" w:rsidP="009F6299">
      <w:pPr>
        <w:pStyle w:val="PargrafodaLista"/>
        <w:numPr>
          <w:ilvl w:val="0"/>
          <w:numId w:val="57"/>
        </w:numPr>
        <w:autoSpaceDE w:val="0"/>
        <w:autoSpaceDN w:val="0"/>
        <w:adjustRightInd w:val="0"/>
        <w:spacing w:after="80" w:line="336" w:lineRule="auto"/>
        <w:ind w:left="284" w:hanging="284"/>
        <w:jc w:val="both"/>
        <w:rPr>
          <w:rFonts w:ascii="Calibri" w:hAnsi="Calibri" w:cs="Calibri"/>
          <w:sz w:val="20"/>
          <w:szCs w:val="20"/>
        </w:rPr>
      </w:pPr>
      <w:r w:rsidRPr="001B0DF8">
        <w:rPr>
          <w:rFonts w:ascii="Calibri" w:hAnsi="Calibri" w:cs="Calibri"/>
          <w:sz w:val="20"/>
          <w:szCs w:val="20"/>
        </w:rPr>
        <w:t xml:space="preserve">Correm inteiramente por conta do </w:t>
      </w:r>
      <w:r>
        <w:rPr>
          <w:rFonts w:ascii="Calibri" w:hAnsi="Calibri" w:cs="Calibri"/>
          <w:sz w:val="20"/>
          <w:szCs w:val="20"/>
        </w:rPr>
        <w:t>adjudicatário</w:t>
      </w:r>
      <w:r w:rsidRPr="001B0DF8">
        <w:rPr>
          <w:rFonts w:ascii="Calibri" w:hAnsi="Calibri" w:cs="Calibri"/>
          <w:sz w:val="20"/>
          <w:szCs w:val="20"/>
        </w:rPr>
        <w:t xml:space="preserve"> todos os encargos com a implementação daquele plano, devendo, para o efeito, incluir no orçamento da sua proposta todos os custos a ela associados.</w:t>
      </w:r>
    </w:p>
    <w:p w:rsidR="00482140" w:rsidRPr="00EC48F7" w:rsidRDefault="00482140" w:rsidP="00482140">
      <w:pPr>
        <w:autoSpaceDE w:val="0"/>
        <w:autoSpaceDN w:val="0"/>
        <w:adjustRightInd w:val="0"/>
        <w:spacing w:after="80" w:line="336" w:lineRule="auto"/>
        <w:jc w:val="both"/>
        <w:rPr>
          <w:rFonts w:ascii="Calibri" w:hAnsi="Calibri" w:cs="Calibri"/>
          <w:b/>
          <w:sz w:val="22"/>
          <w:szCs w:val="22"/>
        </w:rPr>
      </w:pPr>
      <w:r>
        <w:rPr>
          <w:rFonts w:ascii="Calibri" w:hAnsi="Calibri" w:cs="Calibri"/>
          <w:b/>
          <w:sz w:val="22"/>
          <w:szCs w:val="22"/>
        </w:rPr>
        <w:t>Cláusula 19</w:t>
      </w:r>
      <w:r w:rsidRPr="00EC48F7">
        <w:rPr>
          <w:rFonts w:ascii="Calibri" w:hAnsi="Calibri" w:cs="Calibri"/>
          <w:b/>
          <w:sz w:val="22"/>
          <w:szCs w:val="22"/>
        </w:rPr>
        <w:t xml:space="preserve">.ª - </w:t>
      </w:r>
      <w:r w:rsidRPr="00EC48F7">
        <w:rPr>
          <w:rFonts w:ascii="Calibri" w:hAnsi="Calibri" w:cs="Calibri"/>
          <w:b/>
          <w:sz w:val="20"/>
          <w:szCs w:val="20"/>
        </w:rPr>
        <w:t>Segurança, higiene e saúde no trabalho</w:t>
      </w:r>
    </w:p>
    <w:p w:rsidR="0015574F" w:rsidRDefault="00482140" w:rsidP="009F6299">
      <w:pPr>
        <w:pStyle w:val="PargrafodaLista"/>
        <w:numPr>
          <w:ilvl w:val="0"/>
          <w:numId w:val="58"/>
        </w:numPr>
        <w:autoSpaceDE w:val="0"/>
        <w:autoSpaceDN w:val="0"/>
        <w:adjustRightInd w:val="0"/>
        <w:spacing w:after="80" w:line="336" w:lineRule="auto"/>
        <w:ind w:left="284" w:hanging="284"/>
        <w:jc w:val="both"/>
        <w:rPr>
          <w:rFonts w:ascii="Calibri" w:hAnsi="Calibri" w:cs="Calibri"/>
          <w:color w:val="000000"/>
          <w:sz w:val="20"/>
          <w:szCs w:val="20"/>
        </w:rPr>
      </w:pPr>
      <w:r w:rsidRPr="00F355AC">
        <w:rPr>
          <w:rFonts w:ascii="Calibri" w:hAnsi="Calibri" w:cs="Calibri"/>
          <w:color w:val="000000"/>
          <w:sz w:val="20"/>
          <w:szCs w:val="20"/>
        </w:rPr>
        <w:t>O adjudicatário fica sujeito ao cumprimento das disposições legais e regulamentares em vigor sobre segurança, higiene e saúde no trabalho relativamente a todo o pessoal empregado na obra, correndo por sua conta os encargos que resultem do cumprimento de tais obrigações.</w:t>
      </w:r>
    </w:p>
    <w:p w:rsidR="0015574F" w:rsidRDefault="00482140" w:rsidP="009F6299">
      <w:pPr>
        <w:pStyle w:val="PargrafodaLista"/>
        <w:numPr>
          <w:ilvl w:val="0"/>
          <w:numId w:val="58"/>
        </w:numPr>
        <w:autoSpaceDE w:val="0"/>
        <w:autoSpaceDN w:val="0"/>
        <w:adjustRightInd w:val="0"/>
        <w:spacing w:after="80" w:line="336" w:lineRule="auto"/>
        <w:ind w:left="284" w:hanging="284"/>
        <w:jc w:val="both"/>
        <w:rPr>
          <w:rFonts w:ascii="Calibri" w:hAnsi="Calibri" w:cs="Calibri"/>
          <w:color w:val="000000"/>
          <w:sz w:val="20"/>
          <w:szCs w:val="20"/>
        </w:rPr>
      </w:pPr>
      <w:r w:rsidRPr="0015574F">
        <w:rPr>
          <w:rFonts w:ascii="Calibri" w:hAnsi="Calibri" w:cs="Calibri"/>
          <w:color w:val="000000"/>
          <w:spacing w:val="-4"/>
          <w:sz w:val="20"/>
          <w:szCs w:val="20"/>
        </w:rPr>
        <w:t>O adjudicatário é ainda obrigado a acautelar, em conformidade com as disposições legais e regulamentares</w:t>
      </w:r>
      <w:r w:rsidRPr="0015574F">
        <w:rPr>
          <w:rFonts w:ascii="Calibri" w:hAnsi="Calibri" w:cs="Calibri"/>
          <w:color w:val="000000"/>
          <w:sz w:val="20"/>
          <w:szCs w:val="20"/>
        </w:rPr>
        <w:t xml:space="preserve"> aplicáveis, a vida e a segurança do pessoal empregado na obra e a prestar-lhe a assistência médica de que careça por motivo de acidente no trabalho.</w:t>
      </w:r>
    </w:p>
    <w:p w:rsidR="0015574F" w:rsidRPr="0015574F" w:rsidRDefault="00482140" w:rsidP="009F6299">
      <w:pPr>
        <w:pStyle w:val="PargrafodaLista"/>
        <w:numPr>
          <w:ilvl w:val="0"/>
          <w:numId w:val="58"/>
        </w:numPr>
        <w:autoSpaceDE w:val="0"/>
        <w:autoSpaceDN w:val="0"/>
        <w:adjustRightInd w:val="0"/>
        <w:spacing w:after="80" w:line="336" w:lineRule="auto"/>
        <w:ind w:left="284" w:hanging="284"/>
        <w:jc w:val="both"/>
        <w:rPr>
          <w:rFonts w:ascii="Calibri" w:hAnsi="Calibri" w:cs="Calibri"/>
          <w:color w:val="000000"/>
          <w:sz w:val="20"/>
          <w:szCs w:val="20"/>
        </w:rPr>
      </w:pPr>
      <w:r w:rsidRPr="0015574F">
        <w:rPr>
          <w:rFonts w:ascii="Calibri" w:hAnsi="Calibri" w:cs="Calibri"/>
          <w:color w:val="000000"/>
          <w:spacing w:val="-2"/>
          <w:sz w:val="20"/>
          <w:szCs w:val="20"/>
        </w:rPr>
        <w:t>No caso de negligência do adjudicatário no cumprimento das obrigações estabelecidas nos números anteriores, o diretor de fiscalização da obra, ou o técnico responsável pela segurança, higiene e saúde no trabalho, pode tomar as providências que se revelem necessárias, sem que tal facto diminua as responsabilidades do adjudicatário.</w:t>
      </w:r>
    </w:p>
    <w:p w:rsidR="0015574F" w:rsidRPr="0015574F" w:rsidRDefault="00482140" w:rsidP="009F6299">
      <w:pPr>
        <w:pStyle w:val="PargrafodaLista"/>
        <w:numPr>
          <w:ilvl w:val="0"/>
          <w:numId w:val="58"/>
        </w:numPr>
        <w:autoSpaceDE w:val="0"/>
        <w:autoSpaceDN w:val="0"/>
        <w:adjustRightInd w:val="0"/>
        <w:spacing w:after="80" w:line="336" w:lineRule="auto"/>
        <w:ind w:left="284" w:hanging="284"/>
        <w:jc w:val="both"/>
        <w:rPr>
          <w:rFonts w:ascii="Calibri" w:hAnsi="Calibri" w:cs="Calibri"/>
          <w:color w:val="000000"/>
          <w:sz w:val="20"/>
          <w:szCs w:val="20"/>
        </w:rPr>
      </w:pPr>
      <w:r w:rsidRPr="0015574F">
        <w:rPr>
          <w:rFonts w:ascii="Calibri" w:hAnsi="Calibri" w:cs="Calibri"/>
          <w:color w:val="000000"/>
          <w:sz w:val="20"/>
          <w:szCs w:val="20"/>
        </w:rPr>
        <w:t xml:space="preserve">Antes do início dos trabalhos e, posteriormente, sempre que o diretor de fiscalização da obra, ou o técnico responsável pela segurança, higiene e saúde no trabalho, o exija, o adjudicatário apresenta apólices de seguro contra acidentes de trabalho relativamente a todo o pessoal empregado na obra, nos termos previstos </w:t>
      </w:r>
      <w:r w:rsidRPr="0015574F">
        <w:rPr>
          <w:rFonts w:ascii="Calibri" w:hAnsi="Calibri" w:cs="Calibri"/>
          <w:sz w:val="20"/>
          <w:szCs w:val="20"/>
        </w:rPr>
        <w:t>no n.º 1 da cláusula 40.ª.</w:t>
      </w:r>
    </w:p>
    <w:p w:rsidR="00482140" w:rsidRPr="0015574F" w:rsidRDefault="00482140" w:rsidP="009F6299">
      <w:pPr>
        <w:pStyle w:val="PargrafodaLista"/>
        <w:numPr>
          <w:ilvl w:val="0"/>
          <w:numId w:val="58"/>
        </w:numPr>
        <w:autoSpaceDE w:val="0"/>
        <w:autoSpaceDN w:val="0"/>
        <w:adjustRightInd w:val="0"/>
        <w:spacing w:after="80" w:line="336" w:lineRule="auto"/>
        <w:ind w:left="284" w:hanging="284"/>
        <w:jc w:val="both"/>
        <w:rPr>
          <w:rFonts w:ascii="Calibri" w:hAnsi="Calibri" w:cs="Calibri"/>
          <w:color w:val="000000"/>
          <w:sz w:val="20"/>
          <w:szCs w:val="20"/>
        </w:rPr>
      </w:pPr>
      <w:r w:rsidRPr="0015574F">
        <w:rPr>
          <w:rFonts w:ascii="Calibri" w:hAnsi="Calibri" w:cs="Calibri"/>
          <w:color w:val="000000"/>
          <w:spacing w:val="-4"/>
          <w:sz w:val="20"/>
          <w:szCs w:val="20"/>
        </w:rPr>
        <w:t>O adjudicatário responde, a qualquer momento, perante</w:t>
      </w:r>
      <w:r w:rsidRPr="0015574F">
        <w:rPr>
          <w:rFonts w:ascii="Calibri" w:hAnsi="Calibri" w:cs="Calibri"/>
          <w:color w:val="000000"/>
          <w:sz w:val="20"/>
          <w:szCs w:val="20"/>
        </w:rPr>
        <w:t xml:space="preserve"> o técnico responsável pela segurança, higiene e saúde no trabalho</w:t>
      </w:r>
      <w:r w:rsidRPr="0015574F">
        <w:rPr>
          <w:rFonts w:ascii="Calibri" w:hAnsi="Calibri" w:cs="Calibri"/>
          <w:color w:val="000000"/>
          <w:spacing w:val="-4"/>
          <w:sz w:val="20"/>
          <w:szCs w:val="20"/>
        </w:rPr>
        <w:t xml:space="preserve"> e o diretor de fiscalização da obra, pela observância</w:t>
      </w:r>
      <w:r w:rsidRPr="0015574F">
        <w:rPr>
          <w:rFonts w:ascii="Calibri" w:hAnsi="Calibri" w:cs="Calibri"/>
          <w:color w:val="000000"/>
          <w:sz w:val="20"/>
          <w:szCs w:val="20"/>
        </w:rPr>
        <w:t xml:space="preserve"> das obrigações previstas nos números anteriores, relativamente a todo o pessoal empregado na obra.</w:t>
      </w:r>
    </w:p>
    <w:p w:rsidR="00482140" w:rsidRPr="00483AD0" w:rsidRDefault="00482140" w:rsidP="00482140">
      <w:pPr>
        <w:spacing w:after="80" w:line="348" w:lineRule="auto"/>
        <w:jc w:val="both"/>
        <w:rPr>
          <w:rFonts w:asciiTheme="minorHAnsi" w:hAnsiTheme="minorHAnsi" w:cstheme="minorHAnsi"/>
          <w:b/>
          <w:bCs/>
          <w:sz w:val="20"/>
          <w:szCs w:val="20"/>
        </w:rPr>
      </w:pPr>
      <w:r>
        <w:rPr>
          <w:rFonts w:asciiTheme="minorHAnsi" w:hAnsiTheme="minorHAnsi" w:cstheme="minorHAnsi"/>
          <w:b/>
          <w:bCs/>
          <w:sz w:val="22"/>
          <w:szCs w:val="22"/>
        </w:rPr>
        <w:t>Cláusula 20</w:t>
      </w:r>
      <w:r w:rsidRPr="00483AD0">
        <w:rPr>
          <w:rFonts w:asciiTheme="minorHAnsi" w:hAnsiTheme="minorHAnsi" w:cstheme="minorHAnsi"/>
          <w:b/>
          <w:bCs/>
          <w:sz w:val="22"/>
          <w:szCs w:val="22"/>
        </w:rPr>
        <w:t>ª</w:t>
      </w:r>
      <w:r w:rsidRPr="00483AD0">
        <w:rPr>
          <w:rFonts w:asciiTheme="minorHAnsi" w:hAnsiTheme="minorHAnsi" w:cstheme="minorHAnsi"/>
          <w:b/>
          <w:bCs/>
          <w:sz w:val="20"/>
          <w:szCs w:val="20"/>
        </w:rPr>
        <w:t xml:space="preserve"> – Proteção de Dados</w:t>
      </w:r>
    </w:p>
    <w:p w:rsidR="00482140" w:rsidRPr="0015574F" w:rsidRDefault="00482140" w:rsidP="009F6299">
      <w:pPr>
        <w:pStyle w:val="PargrafodaLista"/>
        <w:numPr>
          <w:ilvl w:val="0"/>
          <w:numId w:val="59"/>
        </w:numPr>
        <w:spacing w:after="80" w:line="348" w:lineRule="auto"/>
        <w:ind w:left="284" w:hanging="284"/>
        <w:jc w:val="both"/>
        <w:rPr>
          <w:rFonts w:asciiTheme="minorHAnsi" w:hAnsiTheme="minorHAnsi" w:cstheme="minorHAnsi"/>
          <w:sz w:val="20"/>
          <w:szCs w:val="20"/>
        </w:rPr>
      </w:pPr>
      <w:r w:rsidRPr="0015574F">
        <w:rPr>
          <w:rFonts w:asciiTheme="minorHAnsi" w:hAnsiTheme="minorHAnsi" w:cstheme="minorHAnsi"/>
          <w:sz w:val="20"/>
          <w:szCs w:val="20"/>
        </w:rPr>
        <w:t xml:space="preserve">O adjudicatário, na qualidade de “entidade subcontratante” dos Serviços Municipalizados da Maia, sujeita-se ao cumprimento de todas as obrigações que sobre si recaem, nos termos da legislação em vigor em Portugal em matéria de privacidade e proteção de dados, nomeadamente a Lei nº 67/98, de 26 de outubro, e o Regulamento Geral de Proteção de Dados, Regulamento (EU) 2016/679, de 27 de abril de 2016, na execução de todas e quaisquer operações de tratamento de dados pessoais que deva levar a cabo no âmbito da empreitada objeto do presente contrato e exclusivamente no âmbito do mesmo. </w:t>
      </w:r>
    </w:p>
    <w:p w:rsidR="00482140" w:rsidRPr="0015574F" w:rsidRDefault="00482140" w:rsidP="009F6299">
      <w:pPr>
        <w:pStyle w:val="PargrafodaLista"/>
        <w:numPr>
          <w:ilvl w:val="0"/>
          <w:numId w:val="59"/>
        </w:numPr>
        <w:spacing w:after="80" w:line="348" w:lineRule="auto"/>
        <w:ind w:left="284" w:hanging="284"/>
        <w:jc w:val="both"/>
        <w:rPr>
          <w:rFonts w:asciiTheme="minorHAnsi" w:hAnsiTheme="minorHAnsi" w:cstheme="minorHAnsi"/>
          <w:sz w:val="20"/>
          <w:szCs w:val="20"/>
        </w:rPr>
      </w:pPr>
      <w:r w:rsidRPr="0015574F">
        <w:rPr>
          <w:rFonts w:asciiTheme="minorHAnsi" w:hAnsiTheme="minorHAnsi" w:cstheme="minorHAnsi"/>
          <w:sz w:val="20"/>
          <w:szCs w:val="20"/>
        </w:rPr>
        <w:t xml:space="preserve">O adjudicatário declara que não existe qualquer motivo que o impeça de cumprir escrupulosamente o estabelecido no número anterior e obriga-se: </w:t>
      </w:r>
    </w:p>
    <w:p w:rsidR="0015574F" w:rsidRDefault="0015574F" w:rsidP="009F6299">
      <w:pPr>
        <w:pStyle w:val="PargrafodaLista"/>
        <w:numPr>
          <w:ilvl w:val="0"/>
          <w:numId w:val="60"/>
        </w:numPr>
        <w:spacing w:after="80" w:line="348" w:lineRule="auto"/>
        <w:jc w:val="both"/>
        <w:rPr>
          <w:rFonts w:asciiTheme="minorHAnsi" w:hAnsiTheme="minorHAnsi" w:cstheme="minorHAnsi"/>
          <w:sz w:val="20"/>
          <w:szCs w:val="20"/>
        </w:rPr>
      </w:pPr>
      <w:r>
        <w:rPr>
          <w:rFonts w:asciiTheme="minorHAnsi" w:hAnsiTheme="minorHAnsi" w:cstheme="minorHAnsi"/>
          <w:sz w:val="20"/>
          <w:szCs w:val="20"/>
        </w:rPr>
        <w:t>A</w:t>
      </w:r>
      <w:r w:rsidR="00482140" w:rsidRPr="00483AD0">
        <w:rPr>
          <w:rFonts w:asciiTheme="minorHAnsi" w:hAnsiTheme="minorHAnsi" w:cstheme="minorHAnsi"/>
          <w:sz w:val="20"/>
          <w:szCs w:val="20"/>
        </w:rPr>
        <w:t xml:space="preserve"> comunicar de forma detalhada aos Serviços Municipalizados da Maia qualquer circunstância que ocorra, durante a vigência do presente contrato, que o impeça de cumprir essas obrigações;</w:t>
      </w:r>
    </w:p>
    <w:p w:rsidR="00482140" w:rsidRPr="0015574F" w:rsidRDefault="0015574F" w:rsidP="009F6299">
      <w:pPr>
        <w:pStyle w:val="PargrafodaLista"/>
        <w:numPr>
          <w:ilvl w:val="0"/>
          <w:numId w:val="60"/>
        </w:numPr>
        <w:spacing w:after="80" w:line="348" w:lineRule="auto"/>
        <w:jc w:val="both"/>
        <w:rPr>
          <w:rFonts w:asciiTheme="minorHAnsi" w:hAnsiTheme="minorHAnsi" w:cstheme="minorHAnsi"/>
          <w:sz w:val="20"/>
          <w:szCs w:val="20"/>
        </w:rPr>
      </w:pPr>
      <w:r w:rsidRPr="0015574F">
        <w:rPr>
          <w:rFonts w:asciiTheme="minorHAnsi" w:hAnsiTheme="minorHAnsi" w:cstheme="minorHAnsi"/>
          <w:sz w:val="20"/>
          <w:szCs w:val="20"/>
        </w:rPr>
        <w:t>A</w:t>
      </w:r>
      <w:r w:rsidR="00482140" w:rsidRPr="0015574F">
        <w:rPr>
          <w:rFonts w:asciiTheme="minorHAnsi" w:hAnsiTheme="minorHAnsi" w:cstheme="minorHAnsi"/>
          <w:sz w:val="20"/>
          <w:szCs w:val="20"/>
        </w:rPr>
        <w:t xml:space="preserve"> disponibilizar aos Serviços Municipalizados da Maia todas as informações necessárias para demonstrar o cumprimento da legislação referida no número anterior.</w:t>
      </w:r>
    </w:p>
    <w:p w:rsidR="0015574F" w:rsidRDefault="00482140" w:rsidP="009F6299">
      <w:pPr>
        <w:pStyle w:val="PargrafodaLista"/>
        <w:numPr>
          <w:ilvl w:val="0"/>
          <w:numId w:val="59"/>
        </w:numPr>
        <w:spacing w:after="80" w:line="348" w:lineRule="auto"/>
        <w:ind w:left="284" w:hanging="284"/>
        <w:jc w:val="both"/>
        <w:rPr>
          <w:rFonts w:asciiTheme="minorHAnsi" w:hAnsiTheme="minorHAnsi" w:cstheme="minorHAnsi"/>
          <w:sz w:val="20"/>
          <w:szCs w:val="20"/>
        </w:rPr>
      </w:pPr>
      <w:r w:rsidRPr="00483AD0">
        <w:rPr>
          <w:rFonts w:asciiTheme="minorHAnsi" w:hAnsiTheme="minorHAnsi" w:cstheme="minorHAnsi"/>
          <w:sz w:val="20"/>
          <w:szCs w:val="20"/>
        </w:rPr>
        <w:t xml:space="preserve">Os dados pessoais serão tratados pelo </w:t>
      </w:r>
      <w:r>
        <w:rPr>
          <w:rFonts w:asciiTheme="minorHAnsi" w:hAnsiTheme="minorHAnsi" w:cstheme="minorHAnsi"/>
          <w:sz w:val="20"/>
          <w:szCs w:val="20"/>
        </w:rPr>
        <w:t>adjudicatário</w:t>
      </w:r>
      <w:r w:rsidRPr="00483AD0">
        <w:rPr>
          <w:rFonts w:asciiTheme="minorHAnsi" w:hAnsiTheme="minorHAnsi" w:cstheme="minorHAnsi"/>
          <w:sz w:val="20"/>
          <w:szCs w:val="20"/>
        </w:rPr>
        <w:t xml:space="preserve"> em estrito cumprimento das instruções estabelecidas pelos Serviços Municipalizados da Maia, as quais poderão ser alteradas por estes, mediante envio ao </w:t>
      </w:r>
      <w:r>
        <w:rPr>
          <w:rFonts w:asciiTheme="minorHAnsi" w:hAnsiTheme="minorHAnsi" w:cstheme="minorHAnsi"/>
          <w:sz w:val="20"/>
          <w:szCs w:val="20"/>
        </w:rPr>
        <w:t>adjudicatário</w:t>
      </w:r>
      <w:r w:rsidRPr="00483AD0">
        <w:rPr>
          <w:rFonts w:asciiTheme="minorHAnsi" w:hAnsiTheme="minorHAnsi" w:cstheme="minorHAnsi"/>
          <w:sz w:val="20"/>
          <w:szCs w:val="20"/>
        </w:rPr>
        <w:t>, por correio eletrónico ou qualquer outro meio, de documento escrito com as instruções atualizadas e a data da produção de efeitos.</w:t>
      </w:r>
    </w:p>
    <w:p w:rsidR="0015574F" w:rsidRDefault="00482140" w:rsidP="009F6299">
      <w:pPr>
        <w:pStyle w:val="PargrafodaLista"/>
        <w:numPr>
          <w:ilvl w:val="0"/>
          <w:numId w:val="59"/>
        </w:numPr>
        <w:spacing w:after="80" w:line="348" w:lineRule="auto"/>
        <w:ind w:left="284" w:hanging="284"/>
        <w:jc w:val="both"/>
        <w:rPr>
          <w:rFonts w:asciiTheme="minorHAnsi" w:hAnsiTheme="minorHAnsi" w:cstheme="minorHAnsi"/>
          <w:sz w:val="20"/>
          <w:szCs w:val="20"/>
        </w:rPr>
      </w:pPr>
      <w:r w:rsidRPr="0015574F">
        <w:rPr>
          <w:rFonts w:asciiTheme="minorHAnsi" w:hAnsiTheme="minorHAnsi" w:cstheme="minorHAnsi"/>
          <w:sz w:val="20"/>
          <w:szCs w:val="20"/>
        </w:rPr>
        <w:t>O adjudicatário obriga-se a não transmitir os dados pessoais a terceiros, salvo se a transmissão for imposta por legislação vigente ou for consentida previamente pelos Serviços Municipalizados da Maia.</w:t>
      </w:r>
    </w:p>
    <w:p w:rsidR="0015574F" w:rsidRDefault="00482140" w:rsidP="009F6299">
      <w:pPr>
        <w:pStyle w:val="PargrafodaLista"/>
        <w:numPr>
          <w:ilvl w:val="0"/>
          <w:numId w:val="59"/>
        </w:numPr>
        <w:spacing w:after="80" w:line="348" w:lineRule="auto"/>
        <w:ind w:left="284" w:hanging="284"/>
        <w:jc w:val="both"/>
        <w:rPr>
          <w:rFonts w:asciiTheme="minorHAnsi" w:hAnsiTheme="minorHAnsi" w:cstheme="minorHAnsi"/>
          <w:sz w:val="20"/>
          <w:szCs w:val="20"/>
        </w:rPr>
      </w:pPr>
      <w:r w:rsidRPr="0015574F">
        <w:rPr>
          <w:rFonts w:asciiTheme="minorHAnsi" w:hAnsiTheme="minorHAnsi" w:cstheme="minorHAnsi"/>
          <w:sz w:val="20"/>
          <w:szCs w:val="20"/>
        </w:rPr>
        <w:t>O objeto de tratamento de dados traduz-se em obter conhecimento da identificação de trabalhadores.</w:t>
      </w:r>
    </w:p>
    <w:p w:rsidR="0015574F" w:rsidRDefault="00482140" w:rsidP="009F6299">
      <w:pPr>
        <w:pStyle w:val="PargrafodaLista"/>
        <w:numPr>
          <w:ilvl w:val="0"/>
          <w:numId w:val="59"/>
        </w:numPr>
        <w:spacing w:after="80" w:line="348" w:lineRule="auto"/>
        <w:ind w:left="284" w:hanging="284"/>
        <w:jc w:val="both"/>
        <w:rPr>
          <w:rFonts w:asciiTheme="minorHAnsi" w:hAnsiTheme="minorHAnsi" w:cstheme="minorHAnsi"/>
          <w:sz w:val="20"/>
          <w:szCs w:val="20"/>
        </w:rPr>
      </w:pPr>
      <w:r w:rsidRPr="0015574F">
        <w:rPr>
          <w:rFonts w:asciiTheme="minorHAnsi" w:hAnsiTheme="minorHAnsi" w:cstheme="minorHAnsi"/>
          <w:sz w:val="20"/>
          <w:szCs w:val="20"/>
        </w:rPr>
        <w:t>Os dados pessoais transmitidos ao adjudicatário deverão ser eliminados por este no final da vigência do presente contrato.</w:t>
      </w:r>
    </w:p>
    <w:p w:rsidR="00482140" w:rsidRPr="0015574F" w:rsidRDefault="00482140" w:rsidP="009F6299">
      <w:pPr>
        <w:pStyle w:val="PargrafodaLista"/>
        <w:numPr>
          <w:ilvl w:val="0"/>
          <w:numId w:val="59"/>
        </w:numPr>
        <w:spacing w:after="80" w:line="348" w:lineRule="auto"/>
        <w:ind w:left="284" w:hanging="284"/>
        <w:jc w:val="both"/>
        <w:rPr>
          <w:rFonts w:asciiTheme="minorHAnsi" w:hAnsiTheme="minorHAnsi" w:cstheme="minorHAnsi"/>
          <w:sz w:val="20"/>
          <w:szCs w:val="20"/>
        </w:rPr>
      </w:pPr>
      <w:r w:rsidRPr="0015574F">
        <w:rPr>
          <w:rFonts w:asciiTheme="minorHAnsi" w:hAnsiTheme="minorHAnsi" w:cstheme="minorHAnsi"/>
          <w:sz w:val="20"/>
          <w:szCs w:val="20"/>
        </w:rPr>
        <w:t>Os Serviços Municipalizados da Maia cumprirão, ainda, as obrigações que lhe caibam nos termos da legislação em vigor.</w:t>
      </w:r>
    </w:p>
    <w:p w:rsidR="00482140" w:rsidRPr="00B30677" w:rsidRDefault="00482140" w:rsidP="00482140">
      <w:pPr>
        <w:autoSpaceDE w:val="0"/>
        <w:autoSpaceDN w:val="0"/>
        <w:adjustRightInd w:val="0"/>
        <w:spacing w:after="60" w:line="336" w:lineRule="auto"/>
        <w:jc w:val="both"/>
        <w:rPr>
          <w:rFonts w:ascii="Calibri" w:hAnsi="Calibri" w:cs="Calibri"/>
          <w:b/>
          <w:color w:val="000000"/>
          <w:sz w:val="20"/>
          <w:szCs w:val="20"/>
        </w:rPr>
      </w:pPr>
      <w:r>
        <w:rPr>
          <w:rFonts w:ascii="Calibri" w:hAnsi="Calibri" w:cs="Calibri"/>
          <w:b/>
          <w:sz w:val="22"/>
          <w:szCs w:val="22"/>
        </w:rPr>
        <w:t>Cláusula 21</w:t>
      </w:r>
      <w:r w:rsidRPr="001B0DF8">
        <w:rPr>
          <w:rFonts w:ascii="Calibri" w:hAnsi="Calibri" w:cs="Calibri"/>
          <w:b/>
          <w:sz w:val="22"/>
          <w:szCs w:val="22"/>
        </w:rPr>
        <w:t xml:space="preserve">.ª </w:t>
      </w:r>
      <w:r>
        <w:rPr>
          <w:rFonts w:ascii="Calibri" w:hAnsi="Calibri" w:cs="Calibri"/>
          <w:b/>
          <w:sz w:val="22"/>
          <w:szCs w:val="22"/>
        </w:rPr>
        <w:t>–</w:t>
      </w:r>
      <w:r w:rsidRPr="001B0DF8">
        <w:rPr>
          <w:rFonts w:ascii="Calibri" w:hAnsi="Calibri" w:cs="Calibri"/>
          <w:b/>
          <w:color w:val="000000"/>
          <w:sz w:val="22"/>
          <w:szCs w:val="22"/>
        </w:rPr>
        <w:t xml:space="preserve"> </w:t>
      </w:r>
      <w:r w:rsidRPr="00B30677">
        <w:rPr>
          <w:rFonts w:ascii="Calibri" w:hAnsi="Calibri" w:cs="Calibri"/>
          <w:b/>
          <w:color w:val="000000"/>
          <w:sz w:val="20"/>
          <w:szCs w:val="20"/>
        </w:rPr>
        <w:t>Dever de sigilo</w:t>
      </w:r>
    </w:p>
    <w:p w:rsidR="0015574F" w:rsidRDefault="00482140" w:rsidP="009F6299">
      <w:pPr>
        <w:pStyle w:val="PargrafodaLista"/>
        <w:numPr>
          <w:ilvl w:val="0"/>
          <w:numId w:val="61"/>
        </w:numPr>
        <w:spacing w:after="60" w:line="336" w:lineRule="auto"/>
        <w:ind w:left="284" w:hanging="284"/>
        <w:jc w:val="both"/>
        <w:rPr>
          <w:rFonts w:asciiTheme="minorHAnsi" w:hAnsiTheme="minorHAnsi" w:cstheme="minorHAnsi"/>
          <w:sz w:val="20"/>
          <w:szCs w:val="20"/>
        </w:rPr>
      </w:pPr>
      <w:r w:rsidRPr="0015574F">
        <w:rPr>
          <w:rFonts w:asciiTheme="minorHAnsi" w:hAnsiTheme="minorHAnsi" w:cstheme="minorHAnsi"/>
          <w:sz w:val="20"/>
          <w:szCs w:val="20"/>
        </w:rPr>
        <w:t>O adjudicatário deve guardar sigilo sobre toda a informação e documentação, técnica e não técnica, comercial ou outra, relativa à entidade adjudicante, de que tenha conhecimento em virtude da execução do contrato.</w:t>
      </w:r>
    </w:p>
    <w:p w:rsidR="0015574F" w:rsidRDefault="00482140" w:rsidP="009F6299">
      <w:pPr>
        <w:pStyle w:val="PargrafodaLista"/>
        <w:numPr>
          <w:ilvl w:val="0"/>
          <w:numId w:val="61"/>
        </w:numPr>
        <w:spacing w:after="60" w:line="336" w:lineRule="auto"/>
        <w:ind w:left="284" w:hanging="284"/>
        <w:jc w:val="both"/>
        <w:rPr>
          <w:rFonts w:asciiTheme="minorHAnsi" w:hAnsiTheme="minorHAnsi" w:cstheme="minorHAnsi"/>
          <w:sz w:val="20"/>
          <w:szCs w:val="20"/>
        </w:rPr>
      </w:pPr>
      <w:r w:rsidRPr="0015574F">
        <w:rPr>
          <w:rFonts w:asciiTheme="minorHAnsi" w:hAnsiTheme="minorHAnsi" w:cstheme="minorHAnsi"/>
          <w:sz w:val="20"/>
          <w:szCs w:val="20"/>
        </w:rPr>
        <w:t>A informação e documentação abrangidas pelo dever de sigilo não podem ser transmitidas a terceiros, nem objeto de qualquer uso ou modo de aproveitamento que não o destinado, direta e exclusivamente, à execução do contrato.</w:t>
      </w:r>
    </w:p>
    <w:p w:rsidR="00482140" w:rsidRPr="0015574F" w:rsidRDefault="00482140" w:rsidP="009F6299">
      <w:pPr>
        <w:pStyle w:val="PargrafodaLista"/>
        <w:numPr>
          <w:ilvl w:val="0"/>
          <w:numId w:val="61"/>
        </w:numPr>
        <w:spacing w:after="60" w:line="336" w:lineRule="auto"/>
        <w:ind w:left="284" w:hanging="284"/>
        <w:jc w:val="both"/>
        <w:rPr>
          <w:rFonts w:asciiTheme="minorHAnsi" w:hAnsiTheme="minorHAnsi" w:cstheme="minorHAnsi"/>
          <w:sz w:val="20"/>
          <w:szCs w:val="20"/>
        </w:rPr>
      </w:pPr>
      <w:r w:rsidRPr="0015574F">
        <w:rPr>
          <w:rFonts w:asciiTheme="minorHAnsi" w:hAnsiTheme="minorHAnsi" w:cstheme="minorHAnsi"/>
          <w:sz w:val="20"/>
          <w:szCs w:val="20"/>
        </w:rPr>
        <w:t>Exclui-se do dever de sigilo a informação ou documentação que seja comprovadamente do domínio público ou que este seja legalmente obrigado a revelar, por força da Lei ou de processo judicial.</w:t>
      </w:r>
    </w:p>
    <w:p w:rsidR="00482140" w:rsidRPr="00EC48F7" w:rsidRDefault="00482140" w:rsidP="00482140">
      <w:pPr>
        <w:spacing w:after="80" w:line="348" w:lineRule="auto"/>
        <w:jc w:val="both"/>
        <w:rPr>
          <w:rFonts w:ascii="Calibri" w:hAnsi="Calibri" w:cs="Calibri"/>
          <w:b/>
          <w:sz w:val="20"/>
          <w:szCs w:val="20"/>
        </w:rPr>
      </w:pPr>
      <w:r w:rsidRPr="00EC48F7">
        <w:rPr>
          <w:rFonts w:ascii="Calibri" w:hAnsi="Calibri" w:cs="Calibri"/>
          <w:b/>
          <w:sz w:val="22"/>
          <w:szCs w:val="22"/>
        </w:rPr>
        <w:t>Cláusul</w:t>
      </w:r>
      <w:r>
        <w:rPr>
          <w:rFonts w:ascii="Calibri" w:hAnsi="Calibri" w:cs="Calibri"/>
          <w:b/>
          <w:sz w:val="22"/>
          <w:szCs w:val="22"/>
        </w:rPr>
        <w:t>a 22</w:t>
      </w:r>
      <w:r w:rsidRPr="00EC48F7">
        <w:rPr>
          <w:rFonts w:ascii="Calibri" w:hAnsi="Calibri" w:cs="Calibri"/>
          <w:b/>
          <w:sz w:val="22"/>
          <w:szCs w:val="22"/>
        </w:rPr>
        <w:t xml:space="preserve">.ª </w:t>
      </w:r>
      <w:r w:rsidRPr="00EC48F7">
        <w:rPr>
          <w:rFonts w:ascii="Calibri" w:hAnsi="Calibri" w:cs="Calibri"/>
          <w:b/>
          <w:sz w:val="20"/>
          <w:szCs w:val="20"/>
        </w:rPr>
        <w:t>– Equipamentos, materiais e elementos de construção</w:t>
      </w:r>
    </w:p>
    <w:p w:rsidR="00482140" w:rsidRPr="0015574F" w:rsidRDefault="00482140" w:rsidP="009F6299">
      <w:pPr>
        <w:pStyle w:val="PargrafodaLista"/>
        <w:numPr>
          <w:ilvl w:val="0"/>
          <w:numId w:val="62"/>
        </w:numPr>
        <w:spacing w:after="80" w:line="348" w:lineRule="auto"/>
        <w:ind w:left="284" w:hanging="284"/>
        <w:jc w:val="both"/>
        <w:rPr>
          <w:rFonts w:ascii="Calibri" w:hAnsi="Calibri" w:cs="Calibri"/>
          <w:b/>
          <w:sz w:val="20"/>
          <w:szCs w:val="20"/>
        </w:rPr>
      </w:pPr>
      <w:r w:rsidRPr="0015574F">
        <w:rPr>
          <w:rFonts w:ascii="Calibri" w:hAnsi="Calibri" w:cs="Calibri"/>
          <w:sz w:val="20"/>
          <w:szCs w:val="20"/>
        </w:rPr>
        <w:t>Características dos equipamentos, dos materiais e dos elementos de construção:</w:t>
      </w:r>
    </w:p>
    <w:p w:rsidR="00482140" w:rsidRPr="001B0DF8" w:rsidRDefault="00482140" w:rsidP="00482140">
      <w:pPr>
        <w:pStyle w:val="PargrafodaLista"/>
        <w:numPr>
          <w:ilvl w:val="0"/>
          <w:numId w:val="26"/>
        </w:numPr>
        <w:spacing w:after="80" w:line="348" w:lineRule="auto"/>
        <w:ind w:left="568" w:hanging="284"/>
        <w:jc w:val="both"/>
        <w:rPr>
          <w:rFonts w:ascii="Calibri" w:hAnsi="Calibri" w:cs="Calibri"/>
          <w:b/>
          <w:sz w:val="20"/>
          <w:szCs w:val="20"/>
        </w:rPr>
      </w:pPr>
      <w:r w:rsidRPr="001B0DF8">
        <w:rPr>
          <w:rFonts w:ascii="Calibri" w:hAnsi="Calibri" w:cs="Calibri"/>
          <w:sz w:val="20"/>
          <w:szCs w:val="20"/>
        </w:rPr>
        <w:t xml:space="preserve">Os </w:t>
      </w:r>
      <w:r>
        <w:rPr>
          <w:rFonts w:ascii="Calibri" w:hAnsi="Calibri" w:cs="Calibri"/>
          <w:sz w:val="20"/>
          <w:szCs w:val="20"/>
        </w:rPr>
        <w:t xml:space="preserve">equipamentos, </w:t>
      </w:r>
      <w:r w:rsidRPr="001B0DF8">
        <w:rPr>
          <w:rFonts w:ascii="Calibri" w:hAnsi="Calibri" w:cs="Calibri"/>
          <w:sz w:val="20"/>
          <w:szCs w:val="20"/>
        </w:rPr>
        <w:t xml:space="preserve">materiais e elementos de construção a empregar na obra terão as qualidades, </w:t>
      </w:r>
      <w:r>
        <w:rPr>
          <w:rFonts w:ascii="Calibri" w:hAnsi="Calibri" w:cs="Calibri"/>
          <w:sz w:val="20"/>
          <w:szCs w:val="20"/>
        </w:rPr>
        <w:t>dimensões, formas e demais cara</w:t>
      </w:r>
      <w:r w:rsidRPr="001B0DF8">
        <w:rPr>
          <w:rFonts w:ascii="Calibri" w:hAnsi="Calibri" w:cs="Calibri"/>
          <w:sz w:val="20"/>
          <w:szCs w:val="20"/>
        </w:rPr>
        <w:t>terísticas definidas no caderno de encargos e nos restantes documentos contratuais, com as tolerâncias normalizadas ou admitidas nos mesmos documentos.</w:t>
      </w:r>
    </w:p>
    <w:p w:rsidR="00482140" w:rsidRPr="001B0DF8" w:rsidRDefault="00482140" w:rsidP="00482140">
      <w:pPr>
        <w:pStyle w:val="PargrafodaLista"/>
        <w:numPr>
          <w:ilvl w:val="0"/>
          <w:numId w:val="26"/>
        </w:numPr>
        <w:spacing w:after="80" w:line="348" w:lineRule="auto"/>
        <w:ind w:left="568" w:hanging="284"/>
        <w:jc w:val="both"/>
        <w:rPr>
          <w:rFonts w:ascii="Calibri" w:hAnsi="Calibri" w:cs="Calibri"/>
          <w:b/>
          <w:sz w:val="20"/>
          <w:szCs w:val="20"/>
        </w:rPr>
      </w:pPr>
      <w:r w:rsidRPr="001B0DF8">
        <w:rPr>
          <w:rFonts w:ascii="Calibri" w:hAnsi="Calibri" w:cs="Calibri"/>
          <w:sz w:val="20"/>
          <w:szCs w:val="20"/>
        </w:rPr>
        <w:t xml:space="preserve">Sempre que o caderno de encargos ou o contrato não fixem as características de materiais ou elementos de construção, o </w:t>
      </w:r>
      <w:r>
        <w:rPr>
          <w:rFonts w:ascii="Calibri" w:hAnsi="Calibri" w:cs="Calibri"/>
          <w:sz w:val="20"/>
          <w:szCs w:val="20"/>
        </w:rPr>
        <w:t>adjudicatário</w:t>
      </w:r>
      <w:r w:rsidRPr="001B0DF8">
        <w:rPr>
          <w:rFonts w:ascii="Calibri" w:hAnsi="Calibri" w:cs="Calibri"/>
          <w:sz w:val="20"/>
          <w:szCs w:val="20"/>
        </w:rPr>
        <w:t xml:space="preserve"> não poderá empregar</w:t>
      </w:r>
      <w:r>
        <w:rPr>
          <w:rFonts w:ascii="Calibri" w:hAnsi="Calibri" w:cs="Calibri"/>
          <w:sz w:val="20"/>
          <w:szCs w:val="20"/>
        </w:rPr>
        <w:t xml:space="preserve"> equipamentos, </w:t>
      </w:r>
      <w:r w:rsidRPr="001B0DF8">
        <w:rPr>
          <w:rFonts w:ascii="Calibri" w:hAnsi="Calibri" w:cs="Calibri"/>
          <w:sz w:val="20"/>
          <w:szCs w:val="20"/>
        </w:rPr>
        <w:t>materiais</w:t>
      </w:r>
      <w:r>
        <w:rPr>
          <w:rFonts w:ascii="Calibri" w:hAnsi="Calibri" w:cs="Calibri"/>
          <w:sz w:val="20"/>
          <w:szCs w:val="20"/>
        </w:rPr>
        <w:t xml:space="preserve"> ou elementos de construção</w:t>
      </w:r>
      <w:r w:rsidRPr="001B0DF8">
        <w:rPr>
          <w:rFonts w:ascii="Calibri" w:hAnsi="Calibri" w:cs="Calibri"/>
          <w:sz w:val="20"/>
          <w:szCs w:val="20"/>
        </w:rPr>
        <w:t xml:space="preserve"> que não correspondam às caraterísticas da obra ou que sejam de qualidade inferior aos usualmente empregues em obras que se destinem a idêntica utilização.</w:t>
      </w:r>
    </w:p>
    <w:p w:rsidR="00482140" w:rsidRPr="001B0DF8" w:rsidRDefault="00482140" w:rsidP="00482140">
      <w:pPr>
        <w:pStyle w:val="PargrafodaLista"/>
        <w:numPr>
          <w:ilvl w:val="0"/>
          <w:numId w:val="26"/>
        </w:numPr>
        <w:spacing w:after="80" w:line="360" w:lineRule="auto"/>
        <w:ind w:left="567" w:hanging="283"/>
        <w:jc w:val="both"/>
        <w:rPr>
          <w:rFonts w:ascii="Calibri" w:hAnsi="Calibri" w:cs="Calibri"/>
          <w:b/>
          <w:sz w:val="20"/>
          <w:szCs w:val="20"/>
        </w:rPr>
      </w:pPr>
      <w:r w:rsidRPr="001B0DF8">
        <w:rPr>
          <w:rFonts w:ascii="Calibri" w:hAnsi="Calibri" w:cs="Calibri"/>
          <w:sz w:val="20"/>
          <w:szCs w:val="20"/>
        </w:rPr>
        <w:t>No caso de dúvida quanto aos</w:t>
      </w:r>
      <w:r>
        <w:rPr>
          <w:rFonts w:ascii="Calibri" w:hAnsi="Calibri" w:cs="Calibri"/>
          <w:sz w:val="20"/>
          <w:szCs w:val="20"/>
        </w:rPr>
        <w:t xml:space="preserve"> equipamentos,</w:t>
      </w:r>
      <w:r w:rsidRPr="001B0DF8">
        <w:rPr>
          <w:rFonts w:ascii="Calibri" w:hAnsi="Calibri" w:cs="Calibri"/>
          <w:sz w:val="20"/>
          <w:szCs w:val="20"/>
        </w:rPr>
        <w:t xml:space="preserve"> materiais</w:t>
      </w:r>
      <w:r>
        <w:rPr>
          <w:rFonts w:ascii="Calibri" w:hAnsi="Calibri" w:cs="Calibri"/>
          <w:sz w:val="20"/>
          <w:szCs w:val="20"/>
        </w:rPr>
        <w:t xml:space="preserve"> ou elementos de construção</w:t>
      </w:r>
      <w:r w:rsidRPr="001B0DF8">
        <w:rPr>
          <w:rFonts w:ascii="Calibri" w:hAnsi="Calibri" w:cs="Calibri"/>
          <w:sz w:val="20"/>
          <w:szCs w:val="20"/>
        </w:rPr>
        <w:t xml:space="preserve"> a empregar</w:t>
      </w:r>
      <w:r>
        <w:rPr>
          <w:rFonts w:ascii="Calibri" w:hAnsi="Calibri" w:cs="Calibri"/>
          <w:sz w:val="20"/>
          <w:szCs w:val="20"/>
        </w:rPr>
        <w:t>,</w:t>
      </w:r>
      <w:r w:rsidRPr="001B0DF8">
        <w:rPr>
          <w:rFonts w:ascii="Calibri" w:hAnsi="Calibri" w:cs="Calibri"/>
          <w:sz w:val="20"/>
          <w:szCs w:val="20"/>
        </w:rPr>
        <w:t xml:space="preserve"> nos termos da cláusula anterior, devem observar-se as normas portuguesas em vigor, desde que compatíveis com o direito comunitário, ou, na falta destas, as normas utilizadas na Comunidade Europeia.</w:t>
      </w:r>
    </w:p>
    <w:p w:rsidR="00482140" w:rsidRPr="00B836DE" w:rsidRDefault="00482140" w:rsidP="00482140">
      <w:pPr>
        <w:pStyle w:val="PargrafodaLista"/>
        <w:numPr>
          <w:ilvl w:val="0"/>
          <w:numId w:val="26"/>
        </w:numPr>
        <w:spacing w:after="80" w:line="360" w:lineRule="auto"/>
        <w:ind w:left="567" w:hanging="283"/>
        <w:jc w:val="both"/>
        <w:rPr>
          <w:rFonts w:ascii="Calibri" w:hAnsi="Calibri" w:cs="Calibri"/>
          <w:b/>
          <w:spacing w:val="-2"/>
          <w:sz w:val="20"/>
          <w:szCs w:val="20"/>
        </w:rPr>
      </w:pPr>
      <w:r w:rsidRPr="00B836DE">
        <w:rPr>
          <w:rFonts w:ascii="Calibri" w:hAnsi="Calibri" w:cs="Calibri"/>
          <w:spacing w:val="-2"/>
          <w:sz w:val="20"/>
          <w:szCs w:val="20"/>
        </w:rPr>
        <w:t xml:space="preserve">Nos casos previstos nas alíneas b) e c), o </w:t>
      </w:r>
      <w:r>
        <w:rPr>
          <w:rFonts w:ascii="Calibri" w:hAnsi="Calibri" w:cs="Calibri"/>
          <w:spacing w:val="-2"/>
          <w:sz w:val="20"/>
          <w:szCs w:val="20"/>
        </w:rPr>
        <w:t>adjudicatário</w:t>
      </w:r>
      <w:r w:rsidRPr="00B836DE">
        <w:rPr>
          <w:rFonts w:ascii="Calibri" w:hAnsi="Calibri" w:cs="Calibri"/>
          <w:spacing w:val="-2"/>
          <w:sz w:val="20"/>
          <w:szCs w:val="20"/>
        </w:rPr>
        <w:t xml:space="preserve"> proporá, por escrito, à fiscalização a aprovação dos materiais ou elementos de construção escolhidos. Esta proposta deverá ser apresentada, de preferência, no período de preparação e planeamento da empreitada e sempre de modo que as diligências de aprovação não comprometam o cumprimento do plano de trabalhos nem o prazo em que o dono da obra se deverá pronunciar.</w:t>
      </w:r>
    </w:p>
    <w:p w:rsidR="00482140" w:rsidRPr="001B0DF8" w:rsidRDefault="00482140" w:rsidP="00482140">
      <w:pPr>
        <w:pStyle w:val="PargrafodaLista"/>
        <w:numPr>
          <w:ilvl w:val="0"/>
          <w:numId w:val="26"/>
        </w:numPr>
        <w:spacing w:after="80" w:line="360" w:lineRule="auto"/>
        <w:ind w:left="567" w:hanging="283"/>
        <w:jc w:val="both"/>
        <w:rPr>
          <w:rFonts w:ascii="Calibri" w:hAnsi="Calibri" w:cs="Calibri"/>
          <w:b/>
          <w:sz w:val="20"/>
          <w:szCs w:val="20"/>
        </w:rPr>
      </w:pPr>
      <w:r w:rsidRPr="001B0DF8">
        <w:rPr>
          <w:rFonts w:ascii="Calibri" w:hAnsi="Calibri" w:cs="Calibri"/>
          <w:sz w:val="20"/>
          <w:szCs w:val="20"/>
        </w:rPr>
        <w:t xml:space="preserve">O </w:t>
      </w:r>
      <w:r>
        <w:rPr>
          <w:rFonts w:ascii="Calibri" w:hAnsi="Calibri" w:cs="Calibri"/>
          <w:sz w:val="20"/>
          <w:szCs w:val="20"/>
        </w:rPr>
        <w:t>adjudicatário</w:t>
      </w:r>
      <w:r w:rsidRPr="001B0DF8">
        <w:rPr>
          <w:rFonts w:ascii="Calibri" w:hAnsi="Calibri" w:cs="Calibri"/>
          <w:sz w:val="20"/>
          <w:szCs w:val="20"/>
        </w:rPr>
        <w:t xml:space="preserve"> poderá propor a substituição contratual de </w:t>
      </w:r>
      <w:r>
        <w:rPr>
          <w:rFonts w:ascii="Calibri" w:hAnsi="Calibri" w:cs="Calibri"/>
          <w:sz w:val="20"/>
          <w:szCs w:val="20"/>
        </w:rPr>
        <w:t xml:space="preserve">equipamentos, </w:t>
      </w:r>
      <w:r w:rsidRPr="001B0DF8">
        <w:rPr>
          <w:rFonts w:ascii="Calibri" w:hAnsi="Calibri" w:cs="Calibri"/>
          <w:sz w:val="20"/>
          <w:szCs w:val="20"/>
        </w:rPr>
        <w:t>materiais ou de elementos de construção, desde que, por escrito, a fundament</w:t>
      </w:r>
      <w:r>
        <w:rPr>
          <w:rFonts w:ascii="Calibri" w:hAnsi="Calibri" w:cs="Calibri"/>
          <w:sz w:val="20"/>
          <w:szCs w:val="20"/>
        </w:rPr>
        <w:t>e e indique em pormenor as cara</w:t>
      </w:r>
      <w:r w:rsidRPr="001B0DF8">
        <w:rPr>
          <w:rFonts w:ascii="Calibri" w:hAnsi="Calibri" w:cs="Calibri"/>
          <w:sz w:val="20"/>
          <w:szCs w:val="20"/>
        </w:rPr>
        <w:t>terísticas que esses</w:t>
      </w:r>
      <w:r>
        <w:rPr>
          <w:rFonts w:ascii="Calibri" w:hAnsi="Calibri" w:cs="Calibri"/>
          <w:sz w:val="20"/>
          <w:szCs w:val="20"/>
        </w:rPr>
        <w:t xml:space="preserve"> equipamentos,</w:t>
      </w:r>
      <w:r w:rsidRPr="001B0DF8">
        <w:rPr>
          <w:rFonts w:ascii="Calibri" w:hAnsi="Calibri" w:cs="Calibri"/>
          <w:sz w:val="20"/>
          <w:szCs w:val="20"/>
        </w:rPr>
        <w:t xml:space="preserve"> materiais ou elementos deverão satisfazer e o aumento ou diminuição de encargos que da sua substituição possa resultar, bem como o prazo em que o dono da obra se deverá pronunciar.</w:t>
      </w:r>
    </w:p>
    <w:p w:rsidR="00482140" w:rsidRPr="00935B94" w:rsidRDefault="00482140" w:rsidP="00482140">
      <w:pPr>
        <w:pStyle w:val="PargrafodaLista"/>
        <w:numPr>
          <w:ilvl w:val="0"/>
          <w:numId w:val="26"/>
        </w:numPr>
        <w:spacing w:after="80" w:line="360" w:lineRule="auto"/>
        <w:ind w:left="568" w:hanging="284"/>
        <w:jc w:val="both"/>
        <w:rPr>
          <w:rFonts w:ascii="Calibri" w:hAnsi="Calibri" w:cs="Calibri"/>
          <w:b/>
          <w:sz w:val="20"/>
          <w:szCs w:val="20"/>
        </w:rPr>
      </w:pPr>
      <w:r w:rsidRPr="001B0DF8">
        <w:rPr>
          <w:rFonts w:ascii="Calibri" w:hAnsi="Calibri" w:cs="Calibri"/>
          <w:sz w:val="20"/>
          <w:szCs w:val="20"/>
        </w:rPr>
        <w:t>O aumento ou diminuição de encargos resultantes da imposição ou aceitação pelo dono da obra de qualquer das características de materiais ou elementos de construção será, respetivamente, acrescido ou deduzido do preço da empreitada.</w:t>
      </w:r>
    </w:p>
    <w:p w:rsidR="00482140" w:rsidRPr="001B0DF8" w:rsidRDefault="00482140" w:rsidP="009F6299">
      <w:pPr>
        <w:pStyle w:val="PargrafodaLista"/>
        <w:numPr>
          <w:ilvl w:val="0"/>
          <w:numId w:val="62"/>
        </w:numPr>
        <w:spacing w:after="80" w:line="348" w:lineRule="auto"/>
        <w:ind w:left="284" w:hanging="284"/>
        <w:jc w:val="both"/>
        <w:rPr>
          <w:rFonts w:ascii="Calibri" w:hAnsi="Calibri" w:cs="Calibri"/>
          <w:b/>
          <w:sz w:val="20"/>
          <w:szCs w:val="20"/>
        </w:rPr>
      </w:pPr>
      <w:r w:rsidRPr="001B0DF8">
        <w:rPr>
          <w:rFonts w:ascii="Calibri" w:hAnsi="Calibri" w:cs="Calibri"/>
          <w:sz w:val="20"/>
          <w:szCs w:val="20"/>
        </w:rPr>
        <w:t>Amostras padrão:</w:t>
      </w:r>
    </w:p>
    <w:p w:rsidR="00482140" w:rsidRPr="00B836DE" w:rsidRDefault="00482140" w:rsidP="00482140">
      <w:pPr>
        <w:pStyle w:val="PargrafodaLista"/>
        <w:numPr>
          <w:ilvl w:val="0"/>
          <w:numId w:val="27"/>
        </w:numPr>
        <w:spacing w:after="80" w:line="360" w:lineRule="auto"/>
        <w:ind w:left="568" w:hanging="284"/>
        <w:jc w:val="both"/>
        <w:rPr>
          <w:rFonts w:ascii="Calibri" w:hAnsi="Calibri" w:cs="Calibri"/>
          <w:spacing w:val="-2"/>
          <w:sz w:val="20"/>
          <w:szCs w:val="20"/>
        </w:rPr>
      </w:pPr>
      <w:r w:rsidRPr="00B836DE">
        <w:rPr>
          <w:rFonts w:ascii="Calibri" w:hAnsi="Calibri" w:cs="Calibri"/>
          <w:spacing w:val="-2"/>
          <w:sz w:val="20"/>
          <w:szCs w:val="20"/>
        </w:rPr>
        <w:t xml:space="preserve">Sempre que o dono da obra ou o </w:t>
      </w:r>
      <w:r>
        <w:rPr>
          <w:rFonts w:ascii="Calibri" w:hAnsi="Calibri" w:cs="Calibri"/>
          <w:spacing w:val="-2"/>
          <w:sz w:val="20"/>
          <w:szCs w:val="20"/>
        </w:rPr>
        <w:t>adjudicatário</w:t>
      </w:r>
      <w:r w:rsidRPr="00B836DE">
        <w:rPr>
          <w:rFonts w:ascii="Calibri" w:hAnsi="Calibri" w:cs="Calibri"/>
          <w:spacing w:val="-2"/>
          <w:sz w:val="20"/>
          <w:szCs w:val="20"/>
        </w:rPr>
        <w:t xml:space="preserve"> o julgue necessário, este último apresentará amostras de materiais ou elementos de construção a utilizar, as quais, depois de aprovadas pela fiscalização, servirão de padrão.</w:t>
      </w:r>
    </w:p>
    <w:p w:rsidR="00482140" w:rsidRPr="001B0DF8" w:rsidRDefault="00482140" w:rsidP="00482140">
      <w:pPr>
        <w:pStyle w:val="PargrafodaLista"/>
        <w:numPr>
          <w:ilvl w:val="0"/>
          <w:numId w:val="27"/>
        </w:numPr>
        <w:spacing w:after="80" w:line="360" w:lineRule="auto"/>
        <w:ind w:left="568" w:hanging="284"/>
        <w:jc w:val="both"/>
        <w:rPr>
          <w:rFonts w:ascii="Calibri" w:hAnsi="Calibri" w:cs="Calibri"/>
          <w:b/>
          <w:sz w:val="20"/>
          <w:szCs w:val="20"/>
        </w:rPr>
      </w:pPr>
      <w:r w:rsidRPr="001B0DF8">
        <w:rPr>
          <w:rFonts w:ascii="Calibri" w:hAnsi="Calibri" w:cs="Calibri"/>
          <w:sz w:val="20"/>
          <w:szCs w:val="20"/>
        </w:rPr>
        <w:t>As amostras deverão ser acompanhadas, se a sua natureza o justificar ou for exigido pela fiscalização, de certificados de origem e de análises ou ensaios feitos em laboratório oficial.</w:t>
      </w:r>
    </w:p>
    <w:p w:rsidR="00482140" w:rsidRPr="001B0DF8" w:rsidRDefault="00482140" w:rsidP="00482140">
      <w:pPr>
        <w:pStyle w:val="PargrafodaLista"/>
        <w:numPr>
          <w:ilvl w:val="0"/>
          <w:numId w:val="27"/>
        </w:numPr>
        <w:spacing w:after="80" w:line="360" w:lineRule="auto"/>
        <w:ind w:left="568" w:hanging="284"/>
        <w:jc w:val="both"/>
        <w:rPr>
          <w:rFonts w:ascii="Calibri" w:hAnsi="Calibri" w:cs="Calibri"/>
          <w:b/>
          <w:sz w:val="20"/>
          <w:szCs w:val="20"/>
        </w:rPr>
      </w:pPr>
      <w:r w:rsidRPr="001B0DF8">
        <w:rPr>
          <w:rFonts w:ascii="Calibri" w:hAnsi="Calibri" w:cs="Calibri"/>
          <w:sz w:val="20"/>
          <w:szCs w:val="20"/>
        </w:rPr>
        <w:t xml:space="preserve">Sempre que a apresentação das amostras seja de iniciativa do </w:t>
      </w:r>
      <w:r>
        <w:rPr>
          <w:rFonts w:ascii="Calibri" w:hAnsi="Calibri" w:cs="Calibri"/>
          <w:sz w:val="20"/>
          <w:szCs w:val="20"/>
        </w:rPr>
        <w:t>adjudicatário</w:t>
      </w:r>
      <w:r w:rsidRPr="001B0DF8">
        <w:rPr>
          <w:rFonts w:ascii="Calibri" w:hAnsi="Calibri" w:cs="Calibri"/>
          <w:sz w:val="20"/>
          <w:szCs w:val="20"/>
        </w:rPr>
        <w:t>, ela deverá ter lugar, na medida do possível, durante o período de preparação e planeamento da obra e, em qualquer caso, de modo que as diligências de aprovação não prejudiquem o cumprimento do plano de trabalhos.</w:t>
      </w:r>
    </w:p>
    <w:p w:rsidR="00482140" w:rsidRPr="001B0DF8" w:rsidRDefault="00482140" w:rsidP="00482140">
      <w:pPr>
        <w:pStyle w:val="PargrafodaLista"/>
        <w:numPr>
          <w:ilvl w:val="0"/>
          <w:numId w:val="27"/>
        </w:numPr>
        <w:spacing w:after="80" w:line="336" w:lineRule="auto"/>
        <w:ind w:left="568" w:hanging="284"/>
        <w:jc w:val="both"/>
        <w:rPr>
          <w:rFonts w:ascii="Calibri" w:hAnsi="Calibri" w:cs="Calibri"/>
          <w:b/>
          <w:sz w:val="20"/>
          <w:szCs w:val="20"/>
        </w:rPr>
      </w:pPr>
      <w:r w:rsidRPr="001B0DF8">
        <w:rPr>
          <w:rFonts w:ascii="Calibri" w:hAnsi="Calibri" w:cs="Calibri"/>
          <w:sz w:val="20"/>
          <w:szCs w:val="20"/>
        </w:rPr>
        <w:t>A existência do padrão não dispensará, todavia, a aprovação de cada um dos lotes de materiais ou de elementos de construção entrados no estaleiro, conforme estipula o ponto 4 da presente cláusula.</w:t>
      </w:r>
    </w:p>
    <w:p w:rsidR="00482140" w:rsidRPr="00935B94" w:rsidRDefault="00482140" w:rsidP="00482140">
      <w:pPr>
        <w:pStyle w:val="PargrafodaLista"/>
        <w:numPr>
          <w:ilvl w:val="0"/>
          <w:numId w:val="27"/>
        </w:numPr>
        <w:spacing w:after="80" w:line="336" w:lineRule="auto"/>
        <w:ind w:left="568" w:hanging="284"/>
        <w:jc w:val="both"/>
        <w:rPr>
          <w:rFonts w:ascii="Calibri" w:hAnsi="Calibri" w:cs="Calibri"/>
          <w:b/>
          <w:sz w:val="20"/>
          <w:szCs w:val="20"/>
        </w:rPr>
      </w:pPr>
      <w:r w:rsidRPr="001B0DF8">
        <w:rPr>
          <w:rFonts w:ascii="Calibri" w:hAnsi="Calibri" w:cs="Calibri"/>
          <w:sz w:val="20"/>
          <w:szCs w:val="20"/>
        </w:rPr>
        <w:t xml:space="preserve">As amostras padrão serão restituídas ao </w:t>
      </w:r>
      <w:r>
        <w:rPr>
          <w:rFonts w:ascii="Calibri" w:hAnsi="Calibri" w:cs="Calibri"/>
          <w:sz w:val="20"/>
          <w:szCs w:val="20"/>
        </w:rPr>
        <w:t>adjudicatário</w:t>
      </w:r>
      <w:r w:rsidRPr="001B0DF8">
        <w:rPr>
          <w:rFonts w:ascii="Calibri" w:hAnsi="Calibri" w:cs="Calibri"/>
          <w:sz w:val="20"/>
          <w:szCs w:val="20"/>
        </w:rPr>
        <w:t xml:space="preserve"> a tempo de serem aplicadas na obra.</w:t>
      </w:r>
    </w:p>
    <w:p w:rsidR="00482140" w:rsidRPr="001B0DF8" w:rsidRDefault="00482140" w:rsidP="009F6299">
      <w:pPr>
        <w:pStyle w:val="PargrafodaLista"/>
        <w:numPr>
          <w:ilvl w:val="0"/>
          <w:numId w:val="62"/>
        </w:numPr>
        <w:spacing w:after="80" w:line="348" w:lineRule="auto"/>
        <w:ind w:left="284" w:hanging="284"/>
        <w:jc w:val="both"/>
        <w:rPr>
          <w:rFonts w:ascii="Calibri" w:hAnsi="Calibri" w:cs="Calibri"/>
          <w:b/>
          <w:sz w:val="20"/>
          <w:szCs w:val="20"/>
        </w:rPr>
      </w:pPr>
      <w:r w:rsidRPr="001B0DF8">
        <w:rPr>
          <w:rFonts w:ascii="Calibri" w:hAnsi="Calibri" w:cs="Calibri"/>
          <w:sz w:val="20"/>
          <w:szCs w:val="20"/>
        </w:rPr>
        <w:t>Lotes, amostras e ensaios:</w:t>
      </w:r>
    </w:p>
    <w:p w:rsidR="00482140" w:rsidRPr="001B0DF8" w:rsidRDefault="00482140" w:rsidP="00482140">
      <w:pPr>
        <w:pStyle w:val="PargrafodaLista"/>
        <w:numPr>
          <w:ilvl w:val="0"/>
          <w:numId w:val="28"/>
        </w:numPr>
        <w:spacing w:after="80" w:line="336" w:lineRule="auto"/>
        <w:ind w:left="567" w:hanging="283"/>
        <w:jc w:val="both"/>
        <w:rPr>
          <w:rFonts w:ascii="Calibri" w:hAnsi="Calibri" w:cs="Calibri"/>
          <w:b/>
          <w:sz w:val="20"/>
          <w:szCs w:val="20"/>
        </w:rPr>
      </w:pPr>
      <w:r w:rsidRPr="001B0DF8">
        <w:rPr>
          <w:rFonts w:ascii="Calibri" w:hAnsi="Calibri" w:cs="Calibri"/>
          <w:sz w:val="20"/>
          <w:szCs w:val="20"/>
        </w:rPr>
        <w:t>Os materiais e elementos de construção serão divididos em lotes, de acordo com o disposto neste caderno de encargos ou, quando ele for omisso a tal respeito, segundo as suas origens, tipos e, eventualmente, datas de entrada na obra.</w:t>
      </w:r>
    </w:p>
    <w:p w:rsidR="00482140" w:rsidRPr="001B0DF8" w:rsidRDefault="00482140" w:rsidP="00482140">
      <w:pPr>
        <w:pStyle w:val="PargrafodaLista"/>
        <w:numPr>
          <w:ilvl w:val="0"/>
          <w:numId w:val="28"/>
        </w:numPr>
        <w:spacing w:after="80" w:line="336" w:lineRule="auto"/>
        <w:ind w:left="567" w:hanging="283"/>
        <w:jc w:val="both"/>
        <w:rPr>
          <w:rFonts w:ascii="Calibri" w:hAnsi="Calibri" w:cs="Calibri"/>
          <w:b/>
          <w:sz w:val="20"/>
          <w:szCs w:val="20"/>
        </w:rPr>
      </w:pPr>
      <w:r w:rsidRPr="001B0DF8">
        <w:rPr>
          <w:rFonts w:ascii="Calibri" w:hAnsi="Calibri" w:cs="Calibri"/>
          <w:sz w:val="20"/>
          <w:szCs w:val="20"/>
        </w:rPr>
        <w:t xml:space="preserve">De cada um dos lotes colher-se-ão, sempre que necessário, três amostras, nos termos estabelecidos neste caderno de encargos, para cada material ou elemento, destinando-se uma delas ao </w:t>
      </w:r>
      <w:r>
        <w:rPr>
          <w:rFonts w:ascii="Calibri" w:hAnsi="Calibri" w:cs="Calibri"/>
          <w:sz w:val="20"/>
          <w:szCs w:val="20"/>
        </w:rPr>
        <w:t>adjudicatário</w:t>
      </w:r>
      <w:r w:rsidRPr="001B0DF8">
        <w:rPr>
          <w:rFonts w:ascii="Calibri" w:hAnsi="Calibri" w:cs="Calibri"/>
          <w:sz w:val="20"/>
          <w:szCs w:val="20"/>
        </w:rPr>
        <w:t>, a outra ao dono da obra e ficando a terceira de reserva na posse deste último.</w:t>
      </w:r>
    </w:p>
    <w:p w:rsidR="00482140" w:rsidRPr="001B0DF8" w:rsidRDefault="00482140" w:rsidP="00482140">
      <w:pPr>
        <w:pStyle w:val="PargrafodaLista"/>
        <w:numPr>
          <w:ilvl w:val="0"/>
          <w:numId w:val="28"/>
        </w:numPr>
        <w:spacing w:after="80" w:line="336" w:lineRule="auto"/>
        <w:ind w:left="567" w:hanging="283"/>
        <w:jc w:val="both"/>
        <w:rPr>
          <w:rFonts w:ascii="Calibri" w:hAnsi="Calibri" w:cs="Calibri"/>
          <w:b/>
          <w:sz w:val="20"/>
          <w:szCs w:val="20"/>
        </w:rPr>
      </w:pPr>
      <w:r w:rsidRPr="001B0DF8">
        <w:rPr>
          <w:rFonts w:ascii="Calibri" w:hAnsi="Calibri" w:cs="Calibri"/>
          <w:sz w:val="20"/>
          <w:szCs w:val="20"/>
        </w:rPr>
        <w:t xml:space="preserve">A colheita das amostras e a sua preparação e embalagem serão feitas na presença da fiscalização e do </w:t>
      </w:r>
      <w:r>
        <w:rPr>
          <w:rFonts w:ascii="Calibri" w:hAnsi="Calibri" w:cs="Calibri"/>
          <w:sz w:val="20"/>
          <w:szCs w:val="20"/>
        </w:rPr>
        <w:t>adjudicatário</w:t>
      </w:r>
      <w:r w:rsidRPr="001B0DF8">
        <w:rPr>
          <w:rFonts w:ascii="Calibri" w:hAnsi="Calibri" w:cs="Calibri"/>
          <w:sz w:val="20"/>
          <w:szCs w:val="20"/>
        </w:rPr>
        <w:t>, competindo a este último fornecer todos os meios indispensáveis para o efeito, Estas operações obedecerão às regras estabelecidas neste caderno de encargos, nos regulamentos e documentos normativos aplicáveis ou, na sua omissão, às que forem definidas por acordo prévio.</w:t>
      </w:r>
    </w:p>
    <w:p w:rsidR="00482140" w:rsidRPr="001B0DF8" w:rsidRDefault="00482140" w:rsidP="00482140">
      <w:pPr>
        <w:pStyle w:val="PargrafodaLista"/>
        <w:numPr>
          <w:ilvl w:val="0"/>
          <w:numId w:val="28"/>
        </w:numPr>
        <w:spacing w:after="80" w:line="336" w:lineRule="auto"/>
        <w:ind w:left="567" w:hanging="283"/>
        <w:jc w:val="both"/>
        <w:rPr>
          <w:rFonts w:ascii="Calibri" w:hAnsi="Calibri" w:cs="Calibri"/>
          <w:b/>
          <w:sz w:val="20"/>
          <w:szCs w:val="20"/>
        </w:rPr>
      </w:pPr>
      <w:r w:rsidRPr="001B0DF8">
        <w:rPr>
          <w:rFonts w:ascii="Calibri" w:hAnsi="Calibri" w:cs="Calibri"/>
          <w:sz w:val="20"/>
          <w:szCs w:val="20"/>
        </w:rPr>
        <w:t xml:space="preserve">As amostras não ensaiadas serão restituídas ao </w:t>
      </w:r>
      <w:r>
        <w:rPr>
          <w:rFonts w:ascii="Calibri" w:hAnsi="Calibri" w:cs="Calibri"/>
          <w:sz w:val="20"/>
          <w:szCs w:val="20"/>
        </w:rPr>
        <w:t>adjudicatário</w:t>
      </w:r>
      <w:r w:rsidRPr="001B0DF8">
        <w:rPr>
          <w:rFonts w:ascii="Calibri" w:hAnsi="Calibri" w:cs="Calibri"/>
          <w:sz w:val="20"/>
          <w:szCs w:val="20"/>
        </w:rPr>
        <w:t xml:space="preserve"> logo que se verifique não serem necessárias.</w:t>
      </w:r>
    </w:p>
    <w:p w:rsidR="00482140" w:rsidRPr="001B0DF8" w:rsidRDefault="00482140" w:rsidP="00482140">
      <w:pPr>
        <w:pStyle w:val="PargrafodaLista"/>
        <w:numPr>
          <w:ilvl w:val="0"/>
          <w:numId w:val="28"/>
        </w:numPr>
        <w:spacing w:after="80" w:line="336" w:lineRule="auto"/>
        <w:ind w:left="567" w:hanging="283"/>
        <w:jc w:val="both"/>
        <w:rPr>
          <w:rFonts w:ascii="Calibri" w:hAnsi="Calibri" w:cs="Calibri"/>
          <w:b/>
          <w:sz w:val="20"/>
          <w:szCs w:val="20"/>
        </w:rPr>
      </w:pPr>
      <w:r w:rsidRPr="001B0DF8">
        <w:rPr>
          <w:rFonts w:ascii="Calibri" w:hAnsi="Calibri" w:cs="Calibri"/>
          <w:sz w:val="20"/>
          <w:szCs w:val="20"/>
        </w:rPr>
        <w:t xml:space="preserve">Nos casos em que este caderno de encargos não estabeleça expressamente a obrigatoriedade de realização de ensaios, as amostras do dono da obra e do </w:t>
      </w:r>
      <w:r>
        <w:rPr>
          <w:rFonts w:ascii="Calibri" w:hAnsi="Calibri" w:cs="Calibri"/>
          <w:sz w:val="20"/>
          <w:szCs w:val="20"/>
        </w:rPr>
        <w:t>adjudicatário</w:t>
      </w:r>
      <w:r w:rsidRPr="001B0DF8">
        <w:rPr>
          <w:rFonts w:ascii="Calibri" w:hAnsi="Calibri" w:cs="Calibri"/>
          <w:sz w:val="20"/>
          <w:szCs w:val="20"/>
        </w:rPr>
        <w:t xml:space="preserve"> podem ser ensaiadas em laboratórios de reconhecida competência, à escolha de cada um deles.</w:t>
      </w:r>
    </w:p>
    <w:p w:rsidR="00482140" w:rsidRPr="001B0DF8" w:rsidRDefault="00482140" w:rsidP="00482140">
      <w:pPr>
        <w:pStyle w:val="PargrafodaLista"/>
        <w:numPr>
          <w:ilvl w:val="0"/>
          <w:numId w:val="28"/>
        </w:numPr>
        <w:spacing w:after="80" w:line="336" w:lineRule="auto"/>
        <w:ind w:left="567" w:hanging="283"/>
        <w:jc w:val="both"/>
        <w:rPr>
          <w:rFonts w:ascii="Calibri" w:hAnsi="Calibri" w:cs="Calibri"/>
          <w:b/>
          <w:sz w:val="20"/>
          <w:szCs w:val="20"/>
        </w:rPr>
      </w:pPr>
      <w:r w:rsidRPr="001B0DF8">
        <w:rPr>
          <w:rFonts w:ascii="Calibri" w:hAnsi="Calibri" w:cs="Calibri"/>
          <w:sz w:val="20"/>
          <w:szCs w:val="20"/>
        </w:rPr>
        <w:t>Nos casos em que a obrigatoriedade de realização de ensaios não esteja estabelecida expressamente neste caderno de encargos, o dono da obra poderá, com base ou não nos ensaios, rejeitar provisoriamente quaisquer lotes. Essa rejeição só se considerará, porém, definitiva se houver acordo entre as partes.</w:t>
      </w:r>
    </w:p>
    <w:p w:rsidR="00482140" w:rsidRPr="001B0DF8" w:rsidRDefault="00482140" w:rsidP="00482140">
      <w:pPr>
        <w:pStyle w:val="PargrafodaLista"/>
        <w:numPr>
          <w:ilvl w:val="0"/>
          <w:numId w:val="28"/>
        </w:numPr>
        <w:spacing w:after="80" w:line="336" w:lineRule="auto"/>
        <w:ind w:left="567" w:hanging="283"/>
        <w:jc w:val="both"/>
        <w:rPr>
          <w:rFonts w:ascii="Calibri" w:hAnsi="Calibri" w:cs="Calibri"/>
          <w:b/>
          <w:sz w:val="20"/>
          <w:szCs w:val="20"/>
        </w:rPr>
      </w:pPr>
      <w:r w:rsidRPr="001B0DF8">
        <w:rPr>
          <w:rFonts w:ascii="Calibri" w:hAnsi="Calibri" w:cs="Calibri"/>
          <w:sz w:val="20"/>
          <w:szCs w:val="20"/>
        </w:rPr>
        <w:t xml:space="preserve">Nos casos em que este caderno de encargos estabeleça a obrigatoriedade de realização dos ensaios previstos, o </w:t>
      </w:r>
      <w:r>
        <w:rPr>
          <w:rFonts w:ascii="Calibri" w:hAnsi="Calibri" w:cs="Calibri"/>
          <w:sz w:val="20"/>
          <w:szCs w:val="20"/>
        </w:rPr>
        <w:t>adjudicatário</w:t>
      </w:r>
      <w:r w:rsidRPr="001B0DF8">
        <w:rPr>
          <w:rFonts w:ascii="Calibri" w:hAnsi="Calibri" w:cs="Calibri"/>
          <w:sz w:val="20"/>
          <w:szCs w:val="20"/>
        </w:rPr>
        <w:t xml:space="preserve"> promoverá por sua conta a realização dos referidos ensaios em laboratório escolhido por acordo com o dono da obra ou, se tal acordo não for possível, num laboratório oficial.</w:t>
      </w:r>
    </w:p>
    <w:p w:rsidR="00482140" w:rsidRPr="001B0DF8" w:rsidRDefault="00482140" w:rsidP="00482140">
      <w:pPr>
        <w:pStyle w:val="PargrafodaLista"/>
        <w:numPr>
          <w:ilvl w:val="0"/>
          <w:numId w:val="28"/>
        </w:numPr>
        <w:spacing w:after="80" w:line="336" w:lineRule="auto"/>
        <w:ind w:left="567" w:hanging="283"/>
        <w:jc w:val="both"/>
        <w:rPr>
          <w:rFonts w:ascii="Calibri" w:hAnsi="Calibri" w:cs="Calibri"/>
          <w:b/>
          <w:sz w:val="20"/>
          <w:szCs w:val="20"/>
        </w:rPr>
      </w:pPr>
      <w:r w:rsidRPr="001B0DF8">
        <w:rPr>
          <w:rFonts w:ascii="Calibri" w:hAnsi="Calibri" w:cs="Calibri"/>
          <w:sz w:val="20"/>
          <w:szCs w:val="20"/>
        </w:rPr>
        <w:t>Nos casos a que se refere a alínea anterior, o dono da obra poderá rejeitar o lote ensaiado, se os resultados dos ensaios realizados não forem satisfatórios. Essa rejeição só se considerará, porém, definitiva se houver acordo entre as partes ou se os ensaios houverem sido realizados em laboratório oficial ou, ainda, se a natureza dos mesmos não permitir a sua repetição em condições idênticas.</w:t>
      </w:r>
    </w:p>
    <w:p w:rsidR="00482140" w:rsidRPr="00C1544E" w:rsidRDefault="00482140" w:rsidP="00482140">
      <w:pPr>
        <w:pStyle w:val="PargrafodaLista"/>
        <w:numPr>
          <w:ilvl w:val="0"/>
          <w:numId w:val="28"/>
        </w:numPr>
        <w:spacing w:after="80" w:line="336" w:lineRule="auto"/>
        <w:ind w:left="568" w:hanging="284"/>
        <w:jc w:val="both"/>
        <w:rPr>
          <w:rFonts w:ascii="Calibri" w:hAnsi="Calibri" w:cs="Calibri"/>
          <w:b/>
          <w:sz w:val="20"/>
          <w:szCs w:val="20"/>
        </w:rPr>
      </w:pPr>
      <w:r w:rsidRPr="001B0DF8">
        <w:rPr>
          <w:rFonts w:ascii="Calibri" w:hAnsi="Calibri" w:cs="Calibri"/>
          <w:sz w:val="20"/>
          <w:szCs w:val="20"/>
        </w:rPr>
        <w:t xml:space="preserve">Em todas as hipóteses em que, nos termos das alíneas a) e h), anteriores, a rejeição de materiais ou elementos de construção tiver carácter meramente provisório e não for possível estabelecer acordo entre o dono da obra e o </w:t>
      </w:r>
      <w:r>
        <w:rPr>
          <w:rFonts w:ascii="Calibri" w:hAnsi="Calibri" w:cs="Calibri"/>
          <w:sz w:val="20"/>
          <w:szCs w:val="20"/>
        </w:rPr>
        <w:t>adjudicatário</w:t>
      </w:r>
      <w:r w:rsidRPr="001B0DF8">
        <w:rPr>
          <w:rFonts w:ascii="Calibri" w:hAnsi="Calibri" w:cs="Calibri"/>
          <w:sz w:val="20"/>
          <w:szCs w:val="20"/>
        </w:rPr>
        <w:t>, promover-se-á o ensaio da terceira amostra em laboratório oficial considerando-se definitivos, para todos os efeitos, os seus resultados.</w:t>
      </w:r>
    </w:p>
    <w:p w:rsidR="00482140" w:rsidRPr="001B0DF8" w:rsidRDefault="00482140" w:rsidP="00482140">
      <w:pPr>
        <w:pStyle w:val="PargrafodaLista"/>
        <w:numPr>
          <w:ilvl w:val="0"/>
          <w:numId w:val="28"/>
        </w:numPr>
        <w:spacing w:after="80" w:line="336" w:lineRule="auto"/>
        <w:ind w:left="568" w:hanging="284"/>
        <w:jc w:val="both"/>
        <w:rPr>
          <w:rFonts w:ascii="Calibri" w:hAnsi="Calibri" w:cs="Calibri"/>
          <w:b/>
          <w:sz w:val="20"/>
          <w:szCs w:val="20"/>
        </w:rPr>
      </w:pPr>
      <w:r w:rsidRPr="001B0DF8">
        <w:rPr>
          <w:rFonts w:ascii="Calibri" w:hAnsi="Calibri" w:cs="Calibri"/>
          <w:sz w:val="20"/>
          <w:szCs w:val="20"/>
        </w:rPr>
        <w:t xml:space="preserve">Sempre que os materiais ou elementos de construção forem rejeitados definitivamente, serão da conta do </w:t>
      </w:r>
      <w:r>
        <w:rPr>
          <w:rFonts w:ascii="Calibri" w:hAnsi="Calibri" w:cs="Calibri"/>
          <w:sz w:val="20"/>
          <w:szCs w:val="20"/>
        </w:rPr>
        <w:t>adjudicatário</w:t>
      </w:r>
      <w:r w:rsidRPr="001B0DF8">
        <w:rPr>
          <w:rFonts w:ascii="Calibri" w:hAnsi="Calibri" w:cs="Calibri"/>
          <w:sz w:val="20"/>
          <w:szCs w:val="20"/>
        </w:rPr>
        <w:t xml:space="preserve"> as despesas feitas com todos os ensaios realizados; em caso de aprovação, o dono da obra suportará as despesas relativas aos ensaios a que ele próprio tenha mandado proceder e aos que tenham incidido sobre a terceira amostra.</w:t>
      </w:r>
    </w:p>
    <w:p w:rsidR="00482140" w:rsidRPr="00935B94" w:rsidRDefault="00482140" w:rsidP="00482140">
      <w:pPr>
        <w:pStyle w:val="PargrafodaLista"/>
        <w:numPr>
          <w:ilvl w:val="0"/>
          <w:numId w:val="28"/>
        </w:numPr>
        <w:spacing w:after="80" w:line="336" w:lineRule="auto"/>
        <w:ind w:left="568" w:hanging="284"/>
        <w:jc w:val="both"/>
        <w:rPr>
          <w:rFonts w:ascii="Calibri" w:hAnsi="Calibri" w:cs="Calibri"/>
          <w:b/>
          <w:sz w:val="20"/>
          <w:szCs w:val="20"/>
        </w:rPr>
      </w:pPr>
      <w:r w:rsidRPr="001B0DF8">
        <w:rPr>
          <w:rFonts w:ascii="Calibri" w:hAnsi="Calibri" w:cs="Calibri"/>
          <w:sz w:val="20"/>
          <w:szCs w:val="20"/>
        </w:rPr>
        <w:t xml:space="preserve">Na aceitação ou rejeição de materiais ou elementos de construção, de acordo com o resultado dos ensaios efetuados, observar-se-ão as regras de decisão estabelecidas para cada material ou elemento neste caderno de encargos, nos regulamentos e documentos normativos aplicáveis ou, na sua omissão, as que forem definidas por acordo antes da realização dos ensaios.  </w:t>
      </w:r>
    </w:p>
    <w:p w:rsidR="00482140" w:rsidRPr="001B0DF8" w:rsidRDefault="00482140" w:rsidP="009F6299">
      <w:pPr>
        <w:pStyle w:val="PargrafodaLista"/>
        <w:numPr>
          <w:ilvl w:val="0"/>
          <w:numId w:val="62"/>
        </w:numPr>
        <w:spacing w:after="80" w:line="348" w:lineRule="auto"/>
        <w:ind w:left="284" w:hanging="284"/>
        <w:jc w:val="both"/>
        <w:rPr>
          <w:rFonts w:ascii="Calibri" w:hAnsi="Calibri" w:cs="Calibri"/>
          <w:b/>
          <w:sz w:val="20"/>
          <w:szCs w:val="20"/>
        </w:rPr>
      </w:pPr>
      <w:r w:rsidRPr="001B0DF8">
        <w:rPr>
          <w:rFonts w:ascii="Calibri" w:hAnsi="Calibri" w:cs="Calibri"/>
          <w:sz w:val="20"/>
          <w:szCs w:val="20"/>
        </w:rPr>
        <w:t>Aprovação dos materiais e elementos de construção:</w:t>
      </w:r>
    </w:p>
    <w:p w:rsidR="00482140" w:rsidRPr="001B0DF8" w:rsidRDefault="00482140" w:rsidP="00482140">
      <w:pPr>
        <w:pStyle w:val="PargrafodaLista"/>
        <w:numPr>
          <w:ilvl w:val="0"/>
          <w:numId w:val="30"/>
        </w:numPr>
        <w:spacing w:after="80" w:line="360" w:lineRule="auto"/>
        <w:ind w:left="567" w:hanging="283"/>
        <w:jc w:val="both"/>
        <w:rPr>
          <w:rFonts w:ascii="Calibri" w:hAnsi="Calibri" w:cs="Calibri"/>
          <w:b/>
          <w:sz w:val="20"/>
          <w:szCs w:val="20"/>
        </w:rPr>
      </w:pPr>
      <w:r w:rsidRPr="001B0DF8">
        <w:rPr>
          <w:rFonts w:ascii="Calibri" w:hAnsi="Calibri" w:cs="Calibri"/>
          <w:sz w:val="20"/>
          <w:szCs w:val="20"/>
        </w:rPr>
        <w:t>Os materiais e elementos de construção só poderão ser aplicados na empreitada depois de aprovados pela fiscalização.</w:t>
      </w:r>
    </w:p>
    <w:p w:rsidR="00482140" w:rsidRPr="001B0DF8" w:rsidRDefault="00482140" w:rsidP="00482140">
      <w:pPr>
        <w:pStyle w:val="PargrafodaLista"/>
        <w:numPr>
          <w:ilvl w:val="0"/>
          <w:numId w:val="30"/>
        </w:numPr>
        <w:spacing w:after="80" w:line="360" w:lineRule="auto"/>
        <w:ind w:left="567" w:hanging="283"/>
        <w:jc w:val="both"/>
        <w:rPr>
          <w:rFonts w:ascii="Calibri" w:hAnsi="Calibri" w:cs="Calibri"/>
          <w:b/>
          <w:sz w:val="20"/>
          <w:szCs w:val="20"/>
        </w:rPr>
      </w:pPr>
      <w:r w:rsidRPr="001B0DF8">
        <w:rPr>
          <w:rFonts w:ascii="Calibri" w:hAnsi="Calibri" w:cs="Calibri"/>
          <w:sz w:val="20"/>
          <w:szCs w:val="20"/>
        </w:rPr>
        <w:t>A aprovação dos materiais e elementos de construção será feita por lotes e resulta da verificação de que as características daqueles que satisfazem as exigências contratuais.</w:t>
      </w:r>
    </w:p>
    <w:p w:rsidR="00482140" w:rsidRPr="001B0DF8" w:rsidRDefault="00482140" w:rsidP="00482140">
      <w:pPr>
        <w:pStyle w:val="PargrafodaLista"/>
        <w:numPr>
          <w:ilvl w:val="0"/>
          <w:numId w:val="30"/>
        </w:numPr>
        <w:spacing w:after="80" w:line="360" w:lineRule="auto"/>
        <w:ind w:left="567" w:hanging="283"/>
        <w:jc w:val="both"/>
        <w:rPr>
          <w:rFonts w:ascii="Calibri" w:hAnsi="Calibri" w:cs="Calibri"/>
          <w:b/>
          <w:sz w:val="20"/>
          <w:szCs w:val="20"/>
        </w:rPr>
      </w:pPr>
      <w:r w:rsidRPr="001B0DF8">
        <w:rPr>
          <w:rFonts w:ascii="Calibri" w:hAnsi="Calibri" w:cs="Calibri"/>
          <w:sz w:val="20"/>
          <w:szCs w:val="20"/>
        </w:rPr>
        <w:t xml:space="preserve">A aprovação ou rejeição dos materiais e elementos de construção deverá ter lugar nos oito dias subsequentes à data em que a fiscalização for notificada, por escrito, da sua entrada no estaleiro, considerando-se aprovados se a fiscalização não se pronunciar no prazo referido, a não ser que a eventual realização de ensaios exija período mais largo, facto que, no mesmo prazo, será comunicado ao </w:t>
      </w:r>
      <w:r>
        <w:rPr>
          <w:rFonts w:ascii="Calibri" w:hAnsi="Calibri" w:cs="Calibri"/>
          <w:sz w:val="20"/>
          <w:szCs w:val="20"/>
        </w:rPr>
        <w:t>adjudicatário</w:t>
      </w:r>
      <w:r w:rsidRPr="001B0DF8">
        <w:rPr>
          <w:rFonts w:ascii="Calibri" w:hAnsi="Calibri" w:cs="Calibri"/>
          <w:sz w:val="20"/>
          <w:szCs w:val="20"/>
        </w:rPr>
        <w:t>.</w:t>
      </w:r>
    </w:p>
    <w:p w:rsidR="00482140" w:rsidRPr="00935B94" w:rsidRDefault="00482140" w:rsidP="00482140">
      <w:pPr>
        <w:pStyle w:val="PargrafodaLista"/>
        <w:numPr>
          <w:ilvl w:val="0"/>
          <w:numId w:val="30"/>
        </w:numPr>
        <w:spacing w:after="80" w:line="360" w:lineRule="auto"/>
        <w:ind w:left="568" w:hanging="284"/>
        <w:jc w:val="both"/>
        <w:rPr>
          <w:rFonts w:ascii="Calibri" w:hAnsi="Calibri" w:cs="Calibri"/>
          <w:b/>
          <w:sz w:val="20"/>
          <w:szCs w:val="20"/>
        </w:rPr>
      </w:pPr>
      <w:r w:rsidRPr="001B0DF8">
        <w:rPr>
          <w:rFonts w:ascii="Calibri" w:hAnsi="Calibri" w:cs="Calibri"/>
          <w:sz w:val="20"/>
          <w:szCs w:val="20"/>
        </w:rPr>
        <w:t xml:space="preserve">No momento da aprovação dos materiais e elementos de construção proceder-se-á à sua perfeita identificação. Se, nos termos da alínea anterior, a aprovação for tácita, o </w:t>
      </w:r>
      <w:r>
        <w:rPr>
          <w:rFonts w:ascii="Calibri" w:hAnsi="Calibri" w:cs="Calibri"/>
          <w:sz w:val="20"/>
          <w:szCs w:val="20"/>
        </w:rPr>
        <w:t>adjudicatário</w:t>
      </w:r>
      <w:r w:rsidRPr="001B0DF8">
        <w:rPr>
          <w:rFonts w:ascii="Calibri" w:hAnsi="Calibri" w:cs="Calibri"/>
          <w:sz w:val="20"/>
          <w:szCs w:val="20"/>
        </w:rPr>
        <w:t xml:space="preserve"> poderá solicitar a presença da fiscalização para aquela identificação.</w:t>
      </w:r>
    </w:p>
    <w:p w:rsidR="00482140" w:rsidRPr="001B0DF8" w:rsidRDefault="00482140" w:rsidP="009F6299">
      <w:pPr>
        <w:pStyle w:val="PargrafodaLista"/>
        <w:numPr>
          <w:ilvl w:val="0"/>
          <w:numId w:val="62"/>
        </w:numPr>
        <w:spacing w:after="80" w:line="348" w:lineRule="auto"/>
        <w:ind w:left="284" w:hanging="284"/>
        <w:jc w:val="both"/>
        <w:rPr>
          <w:rFonts w:ascii="Calibri" w:hAnsi="Calibri" w:cs="Calibri"/>
          <w:b/>
          <w:sz w:val="20"/>
          <w:szCs w:val="20"/>
        </w:rPr>
      </w:pPr>
      <w:r w:rsidRPr="001B0DF8">
        <w:rPr>
          <w:rFonts w:ascii="Calibri" w:hAnsi="Calibri" w:cs="Calibri"/>
          <w:sz w:val="20"/>
          <w:szCs w:val="20"/>
        </w:rPr>
        <w:t>Casos especiais:</w:t>
      </w:r>
    </w:p>
    <w:p w:rsidR="00482140" w:rsidRPr="001B0DF8" w:rsidRDefault="00482140" w:rsidP="00482140">
      <w:pPr>
        <w:pStyle w:val="PargrafodaLista"/>
        <w:numPr>
          <w:ilvl w:val="0"/>
          <w:numId w:val="31"/>
        </w:numPr>
        <w:spacing w:after="80" w:line="360" w:lineRule="auto"/>
        <w:ind w:left="567" w:hanging="283"/>
        <w:jc w:val="both"/>
        <w:rPr>
          <w:rFonts w:ascii="Calibri" w:hAnsi="Calibri" w:cs="Calibri"/>
          <w:b/>
          <w:sz w:val="20"/>
          <w:szCs w:val="20"/>
        </w:rPr>
      </w:pPr>
      <w:r w:rsidRPr="001B0DF8">
        <w:rPr>
          <w:rFonts w:ascii="Calibri" w:hAnsi="Calibri" w:cs="Calibri"/>
          <w:sz w:val="20"/>
          <w:szCs w:val="20"/>
        </w:rPr>
        <w:t xml:space="preserve">Os </w:t>
      </w:r>
      <w:r>
        <w:rPr>
          <w:rFonts w:ascii="Calibri" w:hAnsi="Calibri" w:cs="Calibri"/>
          <w:sz w:val="20"/>
          <w:szCs w:val="20"/>
        </w:rPr>
        <w:t xml:space="preserve">equipamentos, </w:t>
      </w:r>
      <w:r w:rsidRPr="001B0DF8">
        <w:rPr>
          <w:rFonts w:ascii="Calibri" w:hAnsi="Calibri" w:cs="Calibri"/>
          <w:sz w:val="20"/>
          <w:szCs w:val="20"/>
        </w:rPr>
        <w:t>materiais ou elementos de construção sujeitos a homologação ou classificação obrigatórias só poderão ser aceites acompanhados do respetivo documento de homologação ou classificação, emitido por laboratório oficial, mas nem por isso ficarão isentos dos ensaios previstos neste caderno de encargos.</w:t>
      </w:r>
    </w:p>
    <w:p w:rsidR="00482140" w:rsidRPr="001B0DF8" w:rsidRDefault="00482140" w:rsidP="00482140">
      <w:pPr>
        <w:pStyle w:val="PargrafodaLista"/>
        <w:numPr>
          <w:ilvl w:val="0"/>
          <w:numId w:val="31"/>
        </w:numPr>
        <w:spacing w:after="80" w:line="360" w:lineRule="auto"/>
        <w:ind w:left="567" w:hanging="283"/>
        <w:jc w:val="both"/>
        <w:rPr>
          <w:rFonts w:ascii="Calibri" w:hAnsi="Calibri" w:cs="Calibri"/>
          <w:b/>
          <w:sz w:val="20"/>
          <w:szCs w:val="20"/>
        </w:rPr>
      </w:pPr>
      <w:r w:rsidRPr="001B0DF8">
        <w:rPr>
          <w:rFonts w:ascii="Calibri" w:hAnsi="Calibri" w:cs="Calibri"/>
          <w:sz w:val="20"/>
          <w:szCs w:val="20"/>
        </w:rPr>
        <w:t xml:space="preserve">Para os </w:t>
      </w:r>
      <w:r>
        <w:rPr>
          <w:rFonts w:ascii="Calibri" w:hAnsi="Calibri" w:cs="Calibri"/>
          <w:sz w:val="20"/>
          <w:szCs w:val="20"/>
        </w:rPr>
        <w:t xml:space="preserve">equipamentos, </w:t>
      </w:r>
      <w:r w:rsidRPr="001B0DF8">
        <w:rPr>
          <w:rFonts w:ascii="Calibri" w:hAnsi="Calibri" w:cs="Calibri"/>
          <w:sz w:val="20"/>
          <w:szCs w:val="20"/>
        </w:rPr>
        <w:t>materiais ou elementos de construção sujeitos a controlo completo de laboratório oficial, não serão exigidos ensaios d</w:t>
      </w:r>
      <w:r>
        <w:rPr>
          <w:rFonts w:ascii="Calibri" w:hAnsi="Calibri" w:cs="Calibri"/>
          <w:sz w:val="20"/>
          <w:szCs w:val="20"/>
        </w:rPr>
        <w:t>e Receção relativamente às cara</w:t>
      </w:r>
      <w:r w:rsidRPr="001B0DF8">
        <w:rPr>
          <w:rFonts w:ascii="Calibri" w:hAnsi="Calibri" w:cs="Calibri"/>
          <w:sz w:val="20"/>
          <w:szCs w:val="20"/>
        </w:rPr>
        <w:t xml:space="preserve">terísticas controladas quando o </w:t>
      </w:r>
      <w:r>
        <w:rPr>
          <w:rFonts w:ascii="Calibri" w:hAnsi="Calibri" w:cs="Calibri"/>
          <w:sz w:val="20"/>
          <w:szCs w:val="20"/>
        </w:rPr>
        <w:t>adjudicatário</w:t>
      </w:r>
      <w:r w:rsidRPr="001B0DF8">
        <w:rPr>
          <w:rFonts w:ascii="Calibri" w:hAnsi="Calibri" w:cs="Calibri"/>
          <w:sz w:val="20"/>
          <w:szCs w:val="20"/>
        </w:rPr>
        <w:t xml:space="preserve"> forneça documento comprovativo emanado do mesmo laboratório; não se dispensará, contudo, a verificação </w:t>
      </w:r>
      <w:r>
        <w:rPr>
          <w:rFonts w:ascii="Calibri" w:hAnsi="Calibri" w:cs="Calibri"/>
          <w:sz w:val="20"/>
          <w:szCs w:val="20"/>
        </w:rPr>
        <w:t>de outras cara</w:t>
      </w:r>
      <w:r w:rsidRPr="001B0DF8">
        <w:rPr>
          <w:rFonts w:ascii="Calibri" w:hAnsi="Calibri" w:cs="Calibri"/>
          <w:sz w:val="20"/>
          <w:szCs w:val="20"/>
        </w:rPr>
        <w:t>terísticas, nomeadamente as geométricas.</w:t>
      </w:r>
    </w:p>
    <w:p w:rsidR="00482140" w:rsidRPr="00935B94" w:rsidRDefault="00482140" w:rsidP="00482140">
      <w:pPr>
        <w:pStyle w:val="PargrafodaLista"/>
        <w:numPr>
          <w:ilvl w:val="0"/>
          <w:numId w:val="31"/>
        </w:numPr>
        <w:spacing w:after="80" w:line="360" w:lineRule="auto"/>
        <w:ind w:left="568" w:hanging="284"/>
        <w:jc w:val="both"/>
        <w:rPr>
          <w:rFonts w:ascii="Calibri" w:hAnsi="Calibri" w:cs="Calibri"/>
          <w:b/>
          <w:sz w:val="20"/>
          <w:szCs w:val="20"/>
        </w:rPr>
      </w:pPr>
      <w:r w:rsidRPr="001B0DF8">
        <w:rPr>
          <w:rFonts w:ascii="Calibri" w:hAnsi="Calibri" w:cs="Calibri"/>
          <w:sz w:val="20"/>
          <w:szCs w:val="20"/>
        </w:rPr>
        <w:t xml:space="preserve">A fiscalização poderá verificar, em qualquer parte, o fabrico e a montagem dos materiais ou elementos em causa, devendo o </w:t>
      </w:r>
      <w:r>
        <w:rPr>
          <w:rFonts w:ascii="Calibri" w:hAnsi="Calibri" w:cs="Calibri"/>
          <w:sz w:val="20"/>
          <w:szCs w:val="20"/>
        </w:rPr>
        <w:t>adjudicatário</w:t>
      </w:r>
      <w:r w:rsidRPr="001B0DF8">
        <w:rPr>
          <w:rFonts w:ascii="Calibri" w:hAnsi="Calibri" w:cs="Calibri"/>
          <w:sz w:val="20"/>
          <w:szCs w:val="20"/>
        </w:rPr>
        <w:t xml:space="preserve"> facultar-lhe, para o efeito, todas as informações e facilidades necessárias. A aprovação só será, todavia, efetuada depois da entrada na obra dos materiais ou elementos de construção referidos.</w:t>
      </w:r>
    </w:p>
    <w:p w:rsidR="00482140" w:rsidRPr="001B0DF8" w:rsidRDefault="00482140" w:rsidP="009F6299">
      <w:pPr>
        <w:pStyle w:val="PargrafodaLista"/>
        <w:numPr>
          <w:ilvl w:val="0"/>
          <w:numId w:val="62"/>
        </w:numPr>
        <w:spacing w:after="80" w:line="348" w:lineRule="auto"/>
        <w:ind w:left="284" w:hanging="284"/>
        <w:jc w:val="both"/>
        <w:rPr>
          <w:rFonts w:ascii="Calibri" w:hAnsi="Calibri" w:cs="Calibri"/>
          <w:b/>
          <w:sz w:val="20"/>
          <w:szCs w:val="20"/>
        </w:rPr>
      </w:pPr>
      <w:r w:rsidRPr="001B0DF8">
        <w:rPr>
          <w:rFonts w:ascii="Calibri" w:hAnsi="Calibri" w:cs="Calibri"/>
          <w:sz w:val="20"/>
          <w:szCs w:val="20"/>
        </w:rPr>
        <w:t>Depósito e armazenagem de materiais ou elementos de construção:</w:t>
      </w:r>
    </w:p>
    <w:p w:rsidR="00482140" w:rsidRPr="001B0DF8" w:rsidRDefault="00482140" w:rsidP="00482140">
      <w:pPr>
        <w:pStyle w:val="PargrafodaLista"/>
        <w:numPr>
          <w:ilvl w:val="0"/>
          <w:numId w:val="32"/>
        </w:numPr>
        <w:spacing w:after="80" w:line="360" w:lineRule="auto"/>
        <w:ind w:left="568" w:hanging="284"/>
        <w:jc w:val="both"/>
        <w:rPr>
          <w:rFonts w:ascii="Calibri" w:hAnsi="Calibri" w:cs="Calibri"/>
          <w:b/>
          <w:sz w:val="20"/>
          <w:szCs w:val="20"/>
        </w:rPr>
      </w:pPr>
      <w:r w:rsidRPr="001B0DF8">
        <w:rPr>
          <w:rFonts w:ascii="Calibri" w:hAnsi="Calibri" w:cs="Calibri"/>
          <w:sz w:val="20"/>
          <w:szCs w:val="20"/>
        </w:rPr>
        <w:t xml:space="preserve">O </w:t>
      </w:r>
      <w:r>
        <w:rPr>
          <w:rFonts w:ascii="Calibri" w:hAnsi="Calibri" w:cs="Calibri"/>
          <w:sz w:val="20"/>
          <w:szCs w:val="20"/>
        </w:rPr>
        <w:t>adjudicatário</w:t>
      </w:r>
      <w:r w:rsidRPr="001B0DF8">
        <w:rPr>
          <w:rFonts w:ascii="Calibri" w:hAnsi="Calibri" w:cs="Calibri"/>
          <w:sz w:val="20"/>
          <w:szCs w:val="20"/>
        </w:rPr>
        <w:t xml:space="preserve"> deverá possuir em depósito as quantidades de</w:t>
      </w:r>
      <w:r>
        <w:rPr>
          <w:rFonts w:ascii="Calibri" w:hAnsi="Calibri" w:cs="Calibri"/>
          <w:sz w:val="20"/>
          <w:szCs w:val="20"/>
        </w:rPr>
        <w:t xml:space="preserve"> equipamentos, </w:t>
      </w:r>
      <w:r w:rsidRPr="001B0DF8">
        <w:rPr>
          <w:rFonts w:ascii="Calibri" w:hAnsi="Calibri" w:cs="Calibri"/>
          <w:sz w:val="20"/>
          <w:szCs w:val="20"/>
        </w:rPr>
        <w:t>materiais e elementos de construção suficientes para garantir o normal desenvolvimento dos trabalhos, de acordo com o respetivo plano, sem prejuízo da oportuna realização das diligências de aprovação necessárias.</w:t>
      </w:r>
    </w:p>
    <w:p w:rsidR="00482140" w:rsidRPr="00E03CB7" w:rsidRDefault="00482140" w:rsidP="00482140">
      <w:pPr>
        <w:pStyle w:val="PargrafodaLista"/>
        <w:numPr>
          <w:ilvl w:val="0"/>
          <w:numId w:val="32"/>
        </w:numPr>
        <w:spacing w:after="80" w:line="360" w:lineRule="auto"/>
        <w:ind w:left="567" w:hanging="283"/>
        <w:jc w:val="both"/>
        <w:rPr>
          <w:rFonts w:ascii="Calibri" w:hAnsi="Calibri" w:cs="Calibri"/>
          <w:b/>
          <w:spacing w:val="-2"/>
          <w:sz w:val="20"/>
          <w:szCs w:val="20"/>
        </w:rPr>
      </w:pPr>
      <w:r w:rsidRPr="00E03CB7">
        <w:rPr>
          <w:rFonts w:ascii="Calibri" w:hAnsi="Calibri" w:cs="Calibri"/>
          <w:spacing w:val="-2"/>
          <w:sz w:val="20"/>
          <w:szCs w:val="20"/>
        </w:rPr>
        <w:t>Os equipamentos, materiais e elementos de construção deverão ser armazenados ou depositados por lotes separados e devidamente identificados, com arrumação que garanta condições adequadas de acesso e circulação.</w:t>
      </w:r>
    </w:p>
    <w:p w:rsidR="00482140" w:rsidRPr="001B0DF8" w:rsidRDefault="00482140" w:rsidP="00482140">
      <w:pPr>
        <w:pStyle w:val="PargrafodaLista"/>
        <w:numPr>
          <w:ilvl w:val="0"/>
          <w:numId w:val="32"/>
        </w:numPr>
        <w:spacing w:after="80" w:line="360" w:lineRule="auto"/>
        <w:ind w:left="567" w:hanging="283"/>
        <w:jc w:val="both"/>
        <w:rPr>
          <w:rFonts w:ascii="Calibri" w:hAnsi="Calibri" w:cs="Calibri"/>
          <w:b/>
          <w:sz w:val="20"/>
          <w:szCs w:val="20"/>
        </w:rPr>
      </w:pPr>
      <w:r w:rsidRPr="001B0DF8">
        <w:rPr>
          <w:rFonts w:ascii="Calibri" w:hAnsi="Calibri" w:cs="Calibri"/>
          <w:sz w:val="20"/>
          <w:szCs w:val="20"/>
        </w:rPr>
        <w:t>Desde que a sua origem seja a mesma, o dono da obra poderá autorizar que, depois da respetiva aprovação, os materiais e elementos de construção não se separem por lotes, devendo, no entanto, fazer-se sempre a separação por tipos.</w:t>
      </w:r>
    </w:p>
    <w:p w:rsidR="00482140" w:rsidRPr="001B0DF8" w:rsidRDefault="00482140" w:rsidP="00482140">
      <w:pPr>
        <w:pStyle w:val="PargrafodaLista"/>
        <w:numPr>
          <w:ilvl w:val="0"/>
          <w:numId w:val="32"/>
        </w:numPr>
        <w:spacing w:after="80" w:line="360" w:lineRule="auto"/>
        <w:ind w:left="567" w:hanging="283"/>
        <w:jc w:val="both"/>
        <w:rPr>
          <w:rFonts w:ascii="Calibri" w:hAnsi="Calibri" w:cs="Calibri"/>
          <w:b/>
          <w:sz w:val="20"/>
          <w:szCs w:val="20"/>
        </w:rPr>
      </w:pPr>
      <w:r w:rsidRPr="001B0DF8">
        <w:rPr>
          <w:rFonts w:ascii="Calibri" w:hAnsi="Calibri" w:cs="Calibri"/>
          <w:sz w:val="20"/>
          <w:szCs w:val="20"/>
        </w:rPr>
        <w:t xml:space="preserve">O </w:t>
      </w:r>
      <w:r>
        <w:rPr>
          <w:rFonts w:ascii="Calibri" w:hAnsi="Calibri" w:cs="Calibri"/>
          <w:sz w:val="20"/>
          <w:szCs w:val="20"/>
        </w:rPr>
        <w:t>adjudicatário</w:t>
      </w:r>
      <w:r w:rsidRPr="001B0DF8">
        <w:rPr>
          <w:rFonts w:ascii="Calibri" w:hAnsi="Calibri" w:cs="Calibri"/>
          <w:sz w:val="20"/>
          <w:szCs w:val="20"/>
        </w:rPr>
        <w:t xml:space="preserve"> assegurará a conservação dos</w:t>
      </w:r>
      <w:r>
        <w:rPr>
          <w:rFonts w:ascii="Calibri" w:hAnsi="Calibri" w:cs="Calibri"/>
          <w:sz w:val="20"/>
          <w:szCs w:val="20"/>
        </w:rPr>
        <w:t xml:space="preserve"> equipamentos,</w:t>
      </w:r>
      <w:r w:rsidRPr="001B0DF8">
        <w:rPr>
          <w:rFonts w:ascii="Calibri" w:hAnsi="Calibri" w:cs="Calibri"/>
          <w:sz w:val="20"/>
          <w:szCs w:val="20"/>
        </w:rPr>
        <w:t xml:space="preserve"> materiais e elementos de construção durante o seu armazenamento ou depósito.</w:t>
      </w:r>
    </w:p>
    <w:p w:rsidR="00482140" w:rsidRPr="001B0DF8" w:rsidRDefault="00482140" w:rsidP="00482140">
      <w:pPr>
        <w:pStyle w:val="PargrafodaLista"/>
        <w:numPr>
          <w:ilvl w:val="0"/>
          <w:numId w:val="32"/>
        </w:numPr>
        <w:spacing w:after="80" w:line="360" w:lineRule="auto"/>
        <w:ind w:left="567" w:hanging="283"/>
        <w:jc w:val="both"/>
        <w:rPr>
          <w:rFonts w:ascii="Calibri" w:hAnsi="Calibri" w:cs="Calibri"/>
          <w:b/>
          <w:sz w:val="20"/>
          <w:szCs w:val="20"/>
        </w:rPr>
      </w:pPr>
      <w:r w:rsidRPr="001B0DF8">
        <w:rPr>
          <w:rFonts w:ascii="Calibri" w:hAnsi="Calibri" w:cs="Calibri"/>
          <w:sz w:val="20"/>
          <w:szCs w:val="20"/>
        </w:rPr>
        <w:t>Os</w:t>
      </w:r>
      <w:r>
        <w:rPr>
          <w:rFonts w:ascii="Calibri" w:hAnsi="Calibri" w:cs="Calibri"/>
          <w:sz w:val="20"/>
          <w:szCs w:val="20"/>
        </w:rPr>
        <w:t xml:space="preserve"> equipamentos,</w:t>
      </w:r>
      <w:r w:rsidRPr="001B0DF8">
        <w:rPr>
          <w:rFonts w:ascii="Calibri" w:hAnsi="Calibri" w:cs="Calibri"/>
          <w:sz w:val="20"/>
          <w:szCs w:val="20"/>
        </w:rPr>
        <w:t xml:space="preserve"> materiais e elementos de construção que possam ser contaminantes, deverão ser acondicionados provisoriamente em local impermeabilizado, confinado e devidamente identificado.</w:t>
      </w:r>
    </w:p>
    <w:p w:rsidR="00482140" w:rsidRPr="001B0DF8" w:rsidRDefault="00482140" w:rsidP="00482140">
      <w:pPr>
        <w:pStyle w:val="PargrafodaLista"/>
        <w:numPr>
          <w:ilvl w:val="0"/>
          <w:numId w:val="32"/>
        </w:numPr>
        <w:spacing w:after="80" w:line="360" w:lineRule="auto"/>
        <w:ind w:left="567" w:hanging="283"/>
        <w:jc w:val="both"/>
        <w:rPr>
          <w:rFonts w:ascii="Calibri" w:hAnsi="Calibri" w:cs="Calibri"/>
          <w:b/>
          <w:sz w:val="20"/>
          <w:szCs w:val="20"/>
        </w:rPr>
      </w:pPr>
      <w:r w:rsidRPr="001B0DF8">
        <w:rPr>
          <w:rFonts w:ascii="Calibri" w:hAnsi="Calibri" w:cs="Calibri"/>
          <w:sz w:val="20"/>
          <w:szCs w:val="20"/>
        </w:rPr>
        <w:t>Os</w:t>
      </w:r>
      <w:r>
        <w:rPr>
          <w:rFonts w:ascii="Calibri" w:hAnsi="Calibri" w:cs="Calibri"/>
          <w:sz w:val="20"/>
          <w:szCs w:val="20"/>
        </w:rPr>
        <w:t xml:space="preserve"> equipamentos,</w:t>
      </w:r>
      <w:r w:rsidRPr="001B0DF8">
        <w:rPr>
          <w:rFonts w:ascii="Calibri" w:hAnsi="Calibri" w:cs="Calibri"/>
          <w:sz w:val="20"/>
          <w:szCs w:val="20"/>
        </w:rPr>
        <w:t xml:space="preserve"> materiais e elementos de construção deterioráveis pela ação dos agentes atmosféricos podem ser indicados taxativamente ou a título exemplificativo neste caderno de encargos. Em qualquer caso, os mesmos serão obrigatoriamente depositados em armazéns fechados que ofereçam segurança e proteção contra as intempéries e humidade do solo.</w:t>
      </w:r>
    </w:p>
    <w:p w:rsidR="00482140" w:rsidRPr="00E03CB7" w:rsidRDefault="00482140" w:rsidP="00482140">
      <w:pPr>
        <w:pStyle w:val="PargrafodaLista"/>
        <w:numPr>
          <w:ilvl w:val="0"/>
          <w:numId w:val="32"/>
        </w:numPr>
        <w:spacing w:after="80" w:line="360" w:lineRule="auto"/>
        <w:ind w:left="568" w:hanging="284"/>
        <w:jc w:val="both"/>
        <w:rPr>
          <w:rFonts w:ascii="Calibri" w:hAnsi="Calibri" w:cs="Calibri"/>
          <w:b/>
          <w:spacing w:val="-2"/>
          <w:sz w:val="20"/>
          <w:szCs w:val="20"/>
        </w:rPr>
      </w:pPr>
      <w:r w:rsidRPr="00E03CB7">
        <w:rPr>
          <w:rFonts w:ascii="Calibri" w:hAnsi="Calibri" w:cs="Calibri"/>
          <w:spacing w:val="-2"/>
          <w:sz w:val="20"/>
          <w:szCs w:val="20"/>
        </w:rPr>
        <w:t>Os equipamentos, materiais e elementos de construção existentes em armazém ou depósito e que se encontrem deteriorados serão rejeitados e removidos para fora do local dos trabalhos, nos termos do ponto seguinte.</w:t>
      </w:r>
    </w:p>
    <w:p w:rsidR="00482140" w:rsidRPr="001B0DF8" w:rsidRDefault="00482140" w:rsidP="009F6299">
      <w:pPr>
        <w:pStyle w:val="PargrafodaLista"/>
        <w:numPr>
          <w:ilvl w:val="0"/>
          <w:numId w:val="62"/>
        </w:numPr>
        <w:spacing w:after="80" w:line="348" w:lineRule="auto"/>
        <w:ind w:left="284" w:hanging="284"/>
        <w:jc w:val="both"/>
        <w:rPr>
          <w:rFonts w:ascii="Calibri" w:hAnsi="Calibri" w:cs="Calibri"/>
          <w:sz w:val="20"/>
          <w:szCs w:val="20"/>
        </w:rPr>
      </w:pPr>
      <w:r w:rsidRPr="001B0DF8">
        <w:rPr>
          <w:rFonts w:ascii="Calibri" w:hAnsi="Calibri" w:cs="Calibri"/>
          <w:sz w:val="20"/>
          <w:szCs w:val="20"/>
        </w:rPr>
        <w:t xml:space="preserve">Remoção de </w:t>
      </w:r>
      <w:r>
        <w:rPr>
          <w:rFonts w:ascii="Calibri" w:hAnsi="Calibri" w:cs="Calibri"/>
          <w:sz w:val="20"/>
          <w:szCs w:val="20"/>
        </w:rPr>
        <w:t xml:space="preserve">equipamentos, de </w:t>
      </w:r>
      <w:r w:rsidRPr="001B0DF8">
        <w:rPr>
          <w:rFonts w:ascii="Calibri" w:hAnsi="Calibri" w:cs="Calibri"/>
          <w:sz w:val="20"/>
          <w:szCs w:val="20"/>
        </w:rPr>
        <w:t xml:space="preserve">materiais ou </w:t>
      </w:r>
      <w:r>
        <w:rPr>
          <w:rFonts w:ascii="Calibri" w:hAnsi="Calibri" w:cs="Calibri"/>
          <w:sz w:val="20"/>
          <w:szCs w:val="20"/>
        </w:rPr>
        <w:t xml:space="preserve">de </w:t>
      </w:r>
      <w:r w:rsidRPr="001B0DF8">
        <w:rPr>
          <w:rFonts w:ascii="Calibri" w:hAnsi="Calibri" w:cs="Calibri"/>
          <w:sz w:val="20"/>
          <w:szCs w:val="20"/>
        </w:rPr>
        <w:t>elementos de construção:</w:t>
      </w:r>
    </w:p>
    <w:p w:rsidR="00482140" w:rsidRPr="001B0DF8" w:rsidRDefault="00482140" w:rsidP="00482140">
      <w:pPr>
        <w:pStyle w:val="PargrafodaLista"/>
        <w:numPr>
          <w:ilvl w:val="0"/>
          <w:numId w:val="33"/>
        </w:numPr>
        <w:spacing w:after="80" w:line="360" w:lineRule="auto"/>
        <w:ind w:left="567" w:hanging="283"/>
        <w:jc w:val="both"/>
        <w:rPr>
          <w:rFonts w:ascii="Calibri" w:hAnsi="Calibri" w:cs="Calibri"/>
          <w:sz w:val="20"/>
          <w:szCs w:val="20"/>
        </w:rPr>
      </w:pPr>
      <w:r w:rsidRPr="001B0DF8">
        <w:rPr>
          <w:rFonts w:ascii="Calibri" w:hAnsi="Calibri" w:cs="Calibri"/>
          <w:sz w:val="20"/>
          <w:szCs w:val="20"/>
        </w:rPr>
        <w:t>Os</w:t>
      </w:r>
      <w:r>
        <w:rPr>
          <w:rFonts w:ascii="Calibri" w:hAnsi="Calibri" w:cs="Calibri"/>
          <w:sz w:val="20"/>
          <w:szCs w:val="20"/>
        </w:rPr>
        <w:t xml:space="preserve"> equipamentos,</w:t>
      </w:r>
      <w:r w:rsidRPr="001B0DF8">
        <w:rPr>
          <w:rFonts w:ascii="Calibri" w:hAnsi="Calibri" w:cs="Calibri"/>
          <w:sz w:val="20"/>
          <w:szCs w:val="20"/>
        </w:rPr>
        <w:t xml:space="preserve"> materiais e elementos de construção rejeitados provisoriamente deverão ser perfeitamente identificados e separados dos restantes.</w:t>
      </w:r>
    </w:p>
    <w:p w:rsidR="00482140" w:rsidRPr="001B0DF8" w:rsidRDefault="00482140" w:rsidP="00482140">
      <w:pPr>
        <w:pStyle w:val="PargrafodaLista"/>
        <w:numPr>
          <w:ilvl w:val="0"/>
          <w:numId w:val="33"/>
        </w:numPr>
        <w:spacing w:after="80" w:line="372" w:lineRule="auto"/>
        <w:ind w:left="567" w:hanging="283"/>
        <w:jc w:val="both"/>
        <w:rPr>
          <w:rFonts w:ascii="Calibri" w:hAnsi="Calibri" w:cs="Calibri"/>
          <w:sz w:val="20"/>
          <w:szCs w:val="20"/>
        </w:rPr>
      </w:pPr>
      <w:r w:rsidRPr="001B0DF8">
        <w:rPr>
          <w:rFonts w:ascii="Calibri" w:hAnsi="Calibri" w:cs="Calibri"/>
          <w:sz w:val="20"/>
          <w:szCs w:val="20"/>
        </w:rPr>
        <w:t xml:space="preserve">Os </w:t>
      </w:r>
      <w:r>
        <w:rPr>
          <w:rFonts w:ascii="Calibri" w:hAnsi="Calibri" w:cs="Calibri"/>
          <w:sz w:val="20"/>
          <w:szCs w:val="20"/>
        </w:rPr>
        <w:t xml:space="preserve">equipamentos </w:t>
      </w:r>
      <w:r w:rsidRPr="001B0DF8">
        <w:rPr>
          <w:rFonts w:ascii="Calibri" w:hAnsi="Calibri" w:cs="Calibri"/>
          <w:sz w:val="20"/>
          <w:szCs w:val="20"/>
        </w:rPr>
        <w:t>materiais e elementos de construção rejeitados definitivamente serão removidos para fora do local dos trabalhos no prazo que a fiscalização da obra estabelecer, de acordo com as circunstâncias.</w:t>
      </w:r>
    </w:p>
    <w:p w:rsidR="00482140" w:rsidRPr="001B0DF8" w:rsidRDefault="00482140" w:rsidP="00482140">
      <w:pPr>
        <w:pStyle w:val="PargrafodaLista"/>
        <w:numPr>
          <w:ilvl w:val="0"/>
          <w:numId w:val="33"/>
        </w:numPr>
        <w:spacing w:after="80" w:line="372" w:lineRule="auto"/>
        <w:ind w:left="567" w:hanging="283"/>
        <w:jc w:val="both"/>
        <w:rPr>
          <w:rFonts w:ascii="Calibri" w:hAnsi="Calibri" w:cs="Calibri"/>
          <w:sz w:val="20"/>
          <w:szCs w:val="20"/>
        </w:rPr>
      </w:pPr>
      <w:r w:rsidRPr="001B0DF8">
        <w:rPr>
          <w:rFonts w:ascii="Calibri" w:hAnsi="Calibri" w:cs="Calibri"/>
          <w:sz w:val="20"/>
          <w:szCs w:val="20"/>
        </w:rPr>
        <w:t xml:space="preserve">No caso de falta de cumprimento pelo </w:t>
      </w:r>
      <w:r>
        <w:rPr>
          <w:rFonts w:ascii="Calibri" w:hAnsi="Calibri" w:cs="Calibri"/>
          <w:sz w:val="20"/>
          <w:szCs w:val="20"/>
        </w:rPr>
        <w:t>adjudicatário</w:t>
      </w:r>
      <w:r w:rsidRPr="001B0DF8">
        <w:rPr>
          <w:rFonts w:ascii="Calibri" w:hAnsi="Calibri" w:cs="Calibri"/>
          <w:sz w:val="20"/>
          <w:szCs w:val="20"/>
        </w:rPr>
        <w:t xml:space="preserve"> das obrigações estabelecidas nas alíneas a) e b), poderá a fiscalização fazer transportar os </w:t>
      </w:r>
      <w:r>
        <w:rPr>
          <w:rFonts w:ascii="Calibri" w:hAnsi="Calibri" w:cs="Calibri"/>
          <w:sz w:val="20"/>
          <w:szCs w:val="20"/>
        </w:rPr>
        <w:t xml:space="preserve">equipamentos, </w:t>
      </w:r>
      <w:r w:rsidRPr="001B0DF8">
        <w:rPr>
          <w:rFonts w:ascii="Calibri" w:hAnsi="Calibri" w:cs="Calibri"/>
          <w:sz w:val="20"/>
          <w:szCs w:val="20"/>
        </w:rPr>
        <w:t xml:space="preserve">materiais ou os elementos de construção em causa para onde mais convenha, pagando o que necessário for, tudo à custa do </w:t>
      </w:r>
      <w:r>
        <w:rPr>
          <w:rFonts w:ascii="Calibri" w:hAnsi="Calibri" w:cs="Calibri"/>
          <w:sz w:val="20"/>
          <w:szCs w:val="20"/>
        </w:rPr>
        <w:t>adjudicatário</w:t>
      </w:r>
      <w:r w:rsidRPr="001B0DF8">
        <w:rPr>
          <w:rFonts w:ascii="Calibri" w:hAnsi="Calibri" w:cs="Calibri"/>
          <w:sz w:val="20"/>
          <w:szCs w:val="20"/>
        </w:rPr>
        <w:t>, nas dando-lhe prévio conhecimento da decisão.</w:t>
      </w:r>
    </w:p>
    <w:p w:rsidR="00482140" w:rsidRPr="00935B94" w:rsidRDefault="00482140" w:rsidP="00482140">
      <w:pPr>
        <w:pStyle w:val="PargrafodaLista"/>
        <w:numPr>
          <w:ilvl w:val="0"/>
          <w:numId w:val="33"/>
        </w:numPr>
        <w:spacing w:after="240" w:line="372" w:lineRule="auto"/>
        <w:ind w:left="568" w:hanging="284"/>
        <w:jc w:val="both"/>
        <w:rPr>
          <w:rFonts w:ascii="Calibri" w:hAnsi="Calibri" w:cs="Calibri"/>
          <w:sz w:val="20"/>
          <w:szCs w:val="20"/>
        </w:rPr>
      </w:pPr>
      <w:r w:rsidRPr="001B0DF8">
        <w:rPr>
          <w:rFonts w:ascii="Calibri" w:hAnsi="Calibri" w:cs="Calibri"/>
          <w:sz w:val="20"/>
          <w:szCs w:val="20"/>
        </w:rPr>
        <w:t xml:space="preserve">O </w:t>
      </w:r>
      <w:r>
        <w:rPr>
          <w:rFonts w:ascii="Calibri" w:hAnsi="Calibri" w:cs="Calibri"/>
          <w:sz w:val="20"/>
          <w:szCs w:val="20"/>
        </w:rPr>
        <w:t>adjudicatário</w:t>
      </w:r>
      <w:r w:rsidRPr="001B0DF8">
        <w:rPr>
          <w:rFonts w:ascii="Calibri" w:hAnsi="Calibri" w:cs="Calibri"/>
          <w:sz w:val="20"/>
          <w:szCs w:val="20"/>
        </w:rPr>
        <w:t>, no final da obra, terá de remover do local dos trabalhos os restos de materiais ou elementos de construção, entulhos, equipamento, andaimes e tudo o mais que tenha servido para a sua execução, dentro do prazo estabelecido neste caderno de encargos.</w:t>
      </w:r>
    </w:p>
    <w:p w:rsidR="00482140" w:rsidRPr="005B0B5F" w:rsidRDefault="00482140" w:rsidP="00482140">
      <w:pPr>
        <w:autoSpaceDE w:val="0"/>
        <w:autoSpaceDN w:val="0"/>
        <w:adjustRightInd w:val="0"/>
        <w:spacing w:after="80" w:line="372" w:lineRule="auto"/>
        <w:jc w:val="both"/>
        <w:rPr>
          <w:rFonts w:ascii="Calibri" w:hAnsi="Calibri" w:cs="Calibri"/>
          <w:b/>
          <w:sz w:val="22"/>
          <w:szCs w:val="22"/>
        </w:rPr>
      </w:pPr>
      <w:r>
        <w:rPr>
          <w:rFonts w:ascii="Calibri" w:hAnsi="Calibri" w:cs="Calibri"/>
          <w:b/>
          <w:sz w:val="22"/>
          <w:szCs w:val="22"/>
        </w:rPr>
        <w:t>Cláusula 23</w:t>
      </w:r>
      <w:r w:rsidRPr="005B0B5F">
        <w:rPr>
          <w:rFonts w:ascii="Calibri" w:hAnsi="Calibri" w:cs="Calibri"/>
          <w:b/>
          <w:sz w:val="22"/>
          <w:szCs w:val="22"/>
        </w:rPr>
        <w:t xml:space="preserve">.ª - </w:t>
      </w:r>
      <w:r w:rsidRPr="005B0B5F">
        <w:rPr>
          <w:rFonts w:ascii="Calibri" w:hAnsi="Calibri" w:cs="Calibri"/>
          <w:b/>
          <w:sz w:val="20"/>
          <w:szCs w:val="20"/>
        </w:rPr>
        <w:t>Erros ou omissões do projeto e de outros documentos</w:t>
      </w:r>
    </w:p>
    <w:p w:rsidR="0015574F" w:rsidRDefault="00482140" w:rsidP="009F6299">
      <w:pPr>
        <w:pStyle w:val="PargrafodaLista"/>
        <w:numPr>
          <w:ilvl w:val="0"/>
          <w:numId w:val="63"/>
        </w:numPr>
        <w:autoSpaceDE w:val="0"/>
        <w:autoSpaceDN w:val="0"/>
        <w:adjustRightInd w:val="0"/>
        <w:spacing w:after="80" w:line="372" w:lineRule="auto"/>
        <w:ind w:left="284" w:hanging="284"/>
        <w:jc w:val="both"/>
        <w:rPr>
          <w:rFonts w:ascii="Calibri" w:hAnsi="Calibri" w:cs="Calibri"/>
          <w:color w:val="000000"/>
          <w:sz w:val="20"/>
          <w:szCs w:val="20"/>
        </w:rPr>
      </w:pPr>
      <w:r w:rsidRPr="0015574F">
        <w:rPr>
          <w:rFonts w:ascii="Calibri" w:hAnsi="Calibri" w:cs="Calibri"/>
          <w:color w:val="000000"/>
          <w:sz w:val="20"/>
          <w:szCs w:val="20"/>
        </w:rPr>
        <w:t>Relativamente aos erros e omissões dos elementos da solução da obra por que se rege a execução dos trabalhos, só detetados na fase de execução dos mesmos, o adjudicatário deve comunicá-los ao diretor de fiscalização da obra;</w:t>
      </w:r>
    </w:p>
    <w:p w:rsidR="00482140" w:rsidRPr="0015574F" w:rsidRDefault="00482140" w:rsidP="009F6299">
      <w:pPr>
        <w:pStyle w:val="PargrafodaLista"/>
        <w:numPr>
          <w:ilvl w:val="0"/>
          <w:numId w:val="63"/>
        </w:numPr>
        <w:autoSpaceDE w:val="0"/>
        <w:autoSpaceDN w:val="0"/>
        <w:adjustRightInd w:val="0"/>
        <w:spacing w:after="80" w:line="372" w:lineRule="auto"/>
        <w:ind w:left="284" w:hanging="284"/>
        <w:jc w:val="both"/>
        <w:rPr>
          <w:rFonts w:ascii="Calibri" w:hAnsi="Calibri" w:cs="Calibri"/>
          <w:color w:val="000000"/>
          <w:sz w:val="20"/>
          <w:szCs w:val="20"/>
        </w:rPr>
      </w:pPr>
      <w:r w:rsidRPr="0015574F">
        <w:rPr>
          <w:rFonts w:ascii="Calibri" w:hAnsi="Calibri" w:cs="Calibri"/>
          <w:color w:val="000000"/>
          <w:sz w:val="20"/>
          <w:szCs w:val="20"/>
        </w:rPr>
        <w:t>O disposto no número anterior não se aplica às ordens, avisos e notificações recebidas do dono de obra.</w:t>
      </w:r>
    </w:p>
    <w:p w:rsidR="00482140" w:rsidRPr="0096689C" w:rsidRDefault="00482140" w:rsidP="00482140">
      <w:pPr>
        <w:autoSpaceDE w:val="0"/>
        <w:autoSpaceDN w:val="0"/>
        <w:adjustRightInd w:val="0"/>
        <w:spacing w:line="372" w:lineRule="auto"/>
        <w:jc w:val="both"/>
        <w:rPr>
          <w:rFonts w:asciiTheme="minorHAnsi" w:hAnsiTheme="minorHAnsi" w:cstheme="minorHAnsi"/>
          <w:b/>
          <w:sz w:val="22"/>
          <w:szCs w:val="22"/>
        </w:rPr>
      </w:pPr>
      <w:r w:rsidRPr="0096689C">
        <w:rPr>
          <w:rFonts w:asciiTheme="minorHAnsi" w:hAnsiTheme="minorHAnsi" w:cstheme="minorHAnsi"/>
          <w:b/>
          <w:sz w:val="22"/>
          <w:szCs w:val="22"/>
        </w:rPr>
        <w:t>Cláusula 2</w:t>
      </w:r>
      <w:r>
        <w:rPr>
          <w:rFonts w:asciiTheme="minorHAnsi" w:hAnsiTheme="minorHAnsi" w:cstheme="minorHAnsi"/>
          <w:b/>
          <w:sz w:val="22"/>
          <w:szCs w:val="22"/>
        </w:rPr>
        <w:t>4</w:t>
      </w:r>
      <w:r w:rsidRPr="0096689C">
        <w:rPr>
          <w:rFonts w:asciiTheme="minorHAnsi" w:hAnsiTheme="minorHAnsi" w:cstheme="minorHAnsi"/>
          <w:b/>
          <w:sz w:val="22"/>
          <w:szCs w:val="22"/>
        </w:rPr>
        <w:t xml:space="preserve">.ª – </w:t>
      </w:r>
      <w:r w:rsidRPr="0096689C">
        <w:rPr>
          <w:rFonts w:asciiTheme="minorHAnsi" w:hAnsiTheme="minorHAnsi" w:cstheme="minorHAnsi"/>
          <w:b/>
          <w:sz w:val="20"/>
          <w:szCs w:val="20"/>
        </w:rPr>
        <w:t>Responsabilidade pelos trabalhos complementares</w:t>
      </w:r>
    </w:p>
    <w:p w:rsidR="0015574F" w:rsidRDefault="00482140" w:rsidP="009F6299">
      <w:pPr>
        <w:pStyle w:val="PargrafodaLista"/>
        <w:numPr>
          <w:ilvl w:val="0"/>
          <w:numId w:val="64"/>
        </w:numPr>
        <w:autoSpaceDE w:val="0"/>
        <w:autoSpaceDN w:val="0"/>
        <w:adjustRightInd w:val="0"/>
        <w:spacing w:line="372" w:lineRule="auto"/>
        <w:ind w:left="284" w:hanging="284"/>
        <w:jc w:val="both"/>
        <w:rPr>
          <w:rFonts w:asciiTheme="minorHAnsi" w:hAnsiTheme="minorHAnsi" w:cstheme="minorHAnsi"/>
          <w:sz w:val="20"/>
          <w:szCs w:val="20"/>
        </w:rPr>
      </w:pPr>
      <w:r w:rsidRPr="0015574F">
        <w:rPr>
          <w:rFonts w:asciiTheme="minorHAnsi" w:hAnsiTheme="minorHAnsi" w:cstheme="minorHAnsi"/>
          <w:sz w:val="20"/>
          <w:szCs w:val="20"/>
        </w:rPr>
        <w:t>O dono da obra é responsável pelo pagamento dos trabalhos complementares cuja execução ordene ao adjudicatário.</w:t>
      </w:r>
    </w:p>
    <w:p w:rsidR="0015574F" w:rsidRDefault="00482140" w:rsidP="009F6299">
      <w:pPr>
        <w:pStyle w:val="PargrafodaLista"/>
        <w:numPr>
          <w:ilvl w:val="0"/>
          <w:numId w:val="64"/>
        </w:numPr>
        <w:autoSpaceDE w:val="0"/>
        <w:autoSpaceDN w:val="0"/>
        <w:adjustRightInd w:val="0"/>
        <w:spacing w:line="372" w:lineRule="auto"/>
        <w:ind w:left="284" w:hanging="284"/>
        <w:jc w:val="both"/>
        <w:rPr>
          <w:rFonts w:asciiTheme="minorHAnsi" w:hAnsiTheme="minorHAnsi" w:cstheme="minorHAnsi"/>
          <w:sz w:val="20"/>
          <w:szCs w:val="20"/>
        </w:rPr>
      </w:pPr>
      <w:r w:rsidRPr="0015574F">
        <w:rPr>
          <w:rFonts w:asciiTheme="minorHAnsi" w:hAnsiTheme="minorHAnsi" w:cstheme="minorHAnsi"/>
          <w:sz w:val="20"/>
          <w:szCs w:val="20"/>
        </w:rPr>
        <w:t>O adjudicatário deve, no prazo de 60 dias contados da data da consignação, reclamar sobre a existência de erros ou omissões do caderno de encargos, salvo dos que só sejam detetáveis durante a execução da obra, sob pena de ser responsável por suportar metade do valor dos trabalhos complementares de suprimento desses erros e omissões.</w:t>
      </w:r>
    </w:p>
    <w:p w:rsidR="0015574F" w:rsidRDefault="00482140" w:rsidP="009F6299">
      <w:pPr>
        <w:pStyle w:val="PargrafodaLista"/>
        <w:numPr>
          <w:ilvl w:val="0"/>
          <w:numId w:val="64"/>
        </w:numPr>
        <w:autoSpaceDE w:val="0"/>
        <w:autoSpaceDN w:val="0"/>
        <w:adjustRightInd w:val="0"/>
        <w:spacing w:line="372" w:lineRule="auto"/>
        <w:ind w:left="284" w:hanging="284"/>
        <w:jc w:val="both"/>
        <w:rPr>
          <w:rFonts w:asciiTheme="minorHAnsi" w:hAnsiTheme="minorHAnsi" w:cstheme="minorHAnsi"/>
          <w:sz w:val="20"/>
          <w:szCs w:val="20"/>
        </w:rPr>
      </w:pPr>
      <w:r w:rsidRPr="0015574F">
        <w:rPr>
          <w:rFonts w:asciiTheme="minorHAnsi" w:hAnsiTheme="minorHAnsi" w:cstheme="minorHAnsi"/>
          <w:sz w:val="20"/>
          <w:szCs w:val="20"/>
        </w:rPr>
        <w:t>O adjudicatário é ainda responsável pelos trabalhos complementares que se destinem ao suprimento de erros e omissões que, não podendo objetivamente ser detetados na fase de formação do contrato, também não tenham sido por ele identificados no prazo de 30 dias a contar da data em que lhe fosse exigível a sua deteção.</w:t>
      </w:r>
    </w:p>
    <w:p w:rsidR="00482140" w:rsidRPr="0015574F" w:rsidRDefault="00482140" w:rsidP="009F6299">
      <w:pPr>
        <w:pStyle w:val="PargrafodaLista"/>
        <w:numPr>
          <w:ilvl w:val="0"/>
          <w:numId w:val="64"/>
        </w:numPr>
        <w:autoSpaceDE w:val="0"/>
        <w:autoSpaceDN w:val="0"/>
        <w:adjustRightInd w:val="0"/>
        <w:spacing w:line="372" w:lineRule="auto"/>
        <w:ind w:left="284" w:hanging="284"/>
        <w:jc w:val="both"/>
        <w:rPr>
          <w:rFonts w:asciiTheme="minorHAnsi" w:hAnsiTheme="minorHAnsi" w:cstheme="minorHAnsi"/>
          <w:sz w:val="20"/>
          <w:szCs w:val="20"/>
        </w:rPr>
      </w:pPr>
      <w:r w:rsidRPr="0015574F">
        <w:rPr>
          <w:rFonts w:asciiTheme="minorHAnsi" w:hAnsiTheme="minorHAnsi" w:cstheme="minorHAnsi"/>
          <w:sz w:val="20"/>
          <w:szCs w:val="20"/>
        </w:rPr>
        <w:t>Sem prejuízo do disposto nos números anteriores, caso os erros ou omissões decorram do incumprimento de obrigações de conceção assumidas por terceiros perante o dono da obra:</w:t>
      </w:r>
    </w:p>
    <w:p w:rsidR="00482140" w:rsidRPr="00FB5D7F" w:rsidRDefault="00482140" w:rsidP="00482140">
      <w:pPr>
        <w:autoSpaceDE w:val="0"/>
        <w:autoSpaceDN w:val="0"/>
        <w:adjustRightInd w:val="0"/>
        <w:spacing w:line="372" w:lineRule="auto"/>
        <w:ind w:left="567" w:hanging="283"/>
        <w:jc w:val="both"/>
        <w:rPr>
          <w:rFonts w:asciiTheme="minorHAnsi" w:hAnsiTheme="minorHAnsi" w:cstheme="minorHAnsi"/>
          <w:sz w:val="20"/>
          <w:szCs w:val="20"/>
        </w:rPr>
      </w:pPr>
      <w:r>
        <w:rPr>
          <w:rFonts w:asciiTheme="minorHAnsi" w:hAnsiTheme="minorHAnsi" w:cstheme="minorHAnsi"/>
          <w:sz w:val="20"/>
          <w:szCs w:val="20"/>
        </w:rPr>
        <w:t xml:space="preserve">a) </w:t>
      </w:r>
      <w:r w:rsidRPr="00FB5D7F">
        <w:rPr>
          <w:rFonts w:asciiTheme="minorHAnsi" w:hAnsiTheme="minorHAnsi" w:cstheme="minorHAnsi"/>
          <w:sz w:val="20"/>
          <w:szCs w:val="20"/>
        </w:rPr>
        <w:t xml:space="preserve">Deve o dono da obra exercer obrigatoriamente o direito que lhe assista de ser indemnizado por parte destes terceiros; </w:t>
      </w:r>
    </w:p>
    <w:p w:rsidR="00482140" w:rsidRPr="00FB5D7F" w:rsidRDefault="00482140" w:rsidP="00482140">
      <w:pPr>
        <w:autoSpaceDE w:val="0"/>
        <w:autoSpaceDN w:val="0"/>
        <w:adjustRightInd w:val="0"/>
        <w:spacing w:line="372" w:lineRule="auto"/>
        <w:ind w:left="567" w:hanging="283"/>
        <w:jc w:val="both"/>
        <w:rPr>
          <w:rFonts w:asciiTheme="minorHAnsi" w:hAnsiTheme="minorHAnsi" w:cstheme="minorHAnsi"/>
          <w:sz w:val="20"/>
          <w:szCs w:val="20"/>
        </w:rPr>
      </w:pPr>
      <w:r>
        <w:rPr>
          <w:rFonts w:asciiTheme="minorHAnsi" w:hAnsiTheme="minorHAnsi" w:cstheme="minorHAnsi"/>
          <w:sz w:val="20"/>
          <w:szCs w:val="20"/>
        </w:rPr>
        <w:t xml:space="preserve">b) </w:t>
      </w:r>
      <w:r w:rsidRPr="00FB5D7F">
        <w:rPr>
          <w:rFonts w:asciiTheme="minorHAnsi" w:hAnsiTheme="minorHAnsi" w:cstheme="minorHAnsi"/>
          <w:sz w:val="20"/>
          <w:szCs w:val="20"/>
        </w:rPr>
        <w:t xml:space="preserve">Fica o </w:t>
      </w:r>
      <w:r>
        <w:rPr>
          <w:rFonts w:asciiTheme="minorHAnsi" w:hAnsiTheme="minorHAnsi" w:cstheme="minorHAnsi"/>
          <w:sz w:val="20"/>
          <w:szCs w:val="20"/>
        </w:rPr>
        <w:t>adjudicatário</w:t>
      </w:r>
      <w:r w:rsidRPr="00FB5D7F">
        <w:rPr>
          <w:rFonts w:asciiTheme="minorHAnsi" w:hAnsiTheme="minorHAnsi" w:cstheme="minorHAnsi"/>
          <w:sz w:val="20"/>
          <w:szCs w:val="20"/>
        </w:rPr>
        <w:t xml:space="preserve"> sub-rogado no direito de indemnização que assiste ao dono da obra perante esses terceiros até ao limite do montante que deva ser por si suportado em virtude do disposto nos n.</w:t>
      </w:r>
      <w:r w:rsidRPr="00FB5D7F">
        <w:rPr>
          <w:rFonts w:asciiTheme="minorHAnsi" w:hAnsiTheme="minorHAnsi" w:cstheme="minorHAnsi"/>
          <w:sz w:val="20"/>
          <w:szCs w:val="20"/>
          <w:vertAlign w:val="superscript"/>
        </w:rPr>
        <w:t>os</w:t>
      </w:r>
      <w:r w:rsidRPr="00FB5D7F">
        <w:rPr>
          <w:rFonts w:asciiTheme="minorHAnsi" w:hAnsiTheme="minorHAnsi" w:cstheme="minorHAnsi"/>
          <w:sz w:val="20"/>
          <w:szCs w:val="20"/>
        </w:rPr>
        <w:t xml:space="preserve"> 3 e 4.</w:t>
      </w:r>
    </w:p>
    <w:p w:rsidR="00482140" w:rsidRPr="001B7FD6" w:rsidRDefault="00482140" w:rsidP="009F6299">
      <w:pPr>
        <w:pStyle w:val="PargrafodaLista"/>
        <w:numPr>
          <w:ilvl w:val="0"/>
          <w:numId w:val="64"/>
        </w:numPr>
        <w:autoSpaceDE w:val="0"/>
        <w:autoSpaceDN w:val="0"/>
        <w:adjustRightInd w:val="0"/>
        <w:spacing w:line="372" w:lineRule="auto"/>
        <w:ind w:left="284" w:hanging="284"/>
        <w:jc w:val="both"/>
        <w:rPr>
          <w:rFonts w:asciiTheme="minorHAnsi" w:hAnsiTheme="minorHAnsi" w:cstheme="minorHAnsi"/>
          <w:sz w:val="20"/>
          <w:szCs w:val="20"/>
        </w:rPr>
      </w:pPr>
      <w:r w:rsidRPr="00FB5D7F">
        <w:rPr>
          <w:rFonts w:asciiTheme="minorHAnsi" w:hAnsiTheme="minorHAnsi" w:cstheme="minorHAnsi"/>
          <w:sz w:val="20"/>
          <w:szCs w:val="20"/>
        </w:rPr>
        <w:t xml:space="preserve">No caso previsto no número anterior, a responsabilidade dos terceiros perante o dono da obra ou o </w:t>
      </w:r>
      <w:r>
        <w:rPr>
          <w:rFonts w:asciiTheme="minorHAnsi" w:hAnsiTheme="minorHAnsi" w:cstheme="minorHAnsi"/>
          <w:sz w:val="20"/>
          <w:szCs w:val="20"/>
        </w:rPr>
        <w:t>adjudicatário</w:t>
      </w:r>
      <w:r w:rsidRPr="00FB5D7F">
        <w:rPr>
          <w:rFonts w:asciiTheme="minorHAnsi" w:hAnsiTheme="minorHAnsi" w:cstheme="minorHAnsi"/>
          <w:sz w:val="20"/>
          <w:szCs w:val="20"/>
        </w:rPr>
        <w:t>, quando fundada em título contratual, é limitada ao triplo dos honorários a que tenham direito ao abrigo do respetivo contrato, salvo se a responsabilidade em causa tiver resultado de dolo ou de negligência grosseira no cumprimento das suas obrigações.</w:t>
      </w:r>
    </w:p>
    <w:p w:rsidR="00482140" w:rsidRPr="00BD2BBB" w:rsidRDefault="00482140" w:rsidP="00482140">
      <w:pPr>
        <w:autoSpaceDE w:val="0"/>
        <w:autoSpaceDN w:val="0"/>
        <w:adjustRightInd w:val="0"/>
        <w:spacing w:after="80" w:line="360" w:lineRule="auto"/>
        <w:jc w:val="both"/>
        <w:rPr>
          <w:rFonts w:ascii="Calibri" w:hAnsi="Calibri" w:cs="Calibri"/>
          <w:b/>
          <w:sz w:val="22"/>
          <w:szCs w:val="22"/>
        </w:rPr>
      </w:pPr>
      <w:r w:rsidRPr="00BD2BBB">
        <w:rPr>
          <w:rFonts w:ascii="Calibri" w:hAnsi="Calibri" w:cs="Calibri"/>
          <w:b/>
          <w:sz w:val="22"/>
          <w:szCs w:val="22"/>
        </w:rPr>
        <w:t>Cláusula 2</w:t>
      </w:r>
      <w:r>
        <w:rPr>
          <w:rFonts w:ascii="Calibri" w:hAnsi="Calibri" w:cs="Calibri"/>
          <w:b/>
          <w:sz w:val="22"/>
          <w:szCs w:val="22"/>
        </w:rPr>
        <w:t>5</w:t>
      </w:r>
      <w:r w:rsidRPr="00BD2BBB">
        <w:rPr>
          <w:rFonts w:ascii="Calibri" w:hAnsi="Calibri" w:cs="Calibri"/>
          <w:b/>
          <w:sz w:val="22"/>
          <w:szCs w:val="22"/>
        </w:rPr>
        <w:t xml:space="preserve">.ª - </w:t>
      </w:r>
      <w:r w:rsidRPr="00BD2BBB">
        <w:rPr>
          <w:rFonts w:ascii="Calibri" w:hAnsi="Calibri" w:cs="Calibri"/>
          <w:b/>
          <w:sz w:val="20"/>
          <w:szCs w:val="20"/>
        </w:rPr>
        <w:t>Alterações ao projeto propostas pelo adjudicatário</w:t>
      </w:r>
    </w:p>
    <w:p w:rsidR="0015574F" w:rsidRDefault="00482140" w:rsidP="009F6299">
      <w:pPr>
        <w:pStyle w:val="PargrafodaLista"/>
        <w:numPr>
          <w:ilvl w:val="0"/>
          <w:numId w:val="65"/>
        </w:numPr>
        <w:autoSpaceDE w:val="0"/>
        <w:autoSpaceDN w:val="0"/>
        <w:adjustRightInd w:val="0"/>
        <w:spacing w:after="80" w:line="360" w:lineRule="auto"/>
        <w:ind w:left="284" w:hanging="284"/>
        <w:jc w:val="both"/>
        <w:rPr>
          <w:rFonts w:ascii="Calibri" w:hAnsi="Calibri" w:cs="Calibri"/>
          <w:color w:val="000000"/>
          <w:sz w:val="20"/>
          <w:szCs w:val="20"/>
        </w:rPr>
      </w:pPr>
      <w:r w:rsidRPr="0015574F">
        <w:rPr>
          <w:rFonts w:ascii="Calibri" w:hAnsi="Calibri" w:cs="Calibri"/>
          <w:color w:val="000000"/>
          <w:sz w:val="20"/>
          <w:szCs w:val="20"/>
        </w:rPr>
        <w:t>Sempre que propuser qualquer alteração ao projeto, o adjudicatário deve apresentar todos os elementos necessários à sua perfeita apreciação.</w:t>
      </w:r>
    </w:p>
    <w:p w:rsidR="0015574F" w:rsidRDefault="00482140" w:rsidP="009F6299">
      <w:pPr>
        <w:pStyle w:val="PargrafodaLista"/>
        <w:numPr>
          <w:ilvl w:val="0"/>
          <w:numId w:val="65"/>
        </w:numPr>
        <w:autoSpaceDE w:val="0"/>
        <w:autoSpaceDN w:val="0"/>
        <w:adjustRightInd w:val="0"/>
        <w:spacing w:after="80" w:line="360" w:lineRule="auto"/>
        <w:ind w:left="284" w:hanging="284"/>
        <w:jc w:val="both"/>
        <w:rPr>
          <w:rFonts w:ascii="Calibri" w:hAnsi="Calibri" w:cs="Calibri"/>
          <w:color w:val="000000"/>
          <w:sz w:val="20"/>
          <w:szCs w:val="20"/>
        </w:rPr>
      </w:pPr>
      <w:r w:rsidRPr="0015574F">
        <w:rPr>
          <w:rFonts w:ascii="Calibri" w:hAnsi="Calibri" w:cs="Calibri"/>
          <w:color w:val="000000"/>
          <w:sz w:val="20"/>
          <w:szCs w:val="20"/>
        </w:rPr>
        <w:t>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w:t>
      </w:r>
    </w:p>
    <w:p w:rsidR="0015574F" w:rsidRPr="00ED1FB6" w:rsidRDefault="00482140" w:rsidP="00482140">
      <w:pPr>
        <w:pStyle w:val="PargrafodaLista"/>
        <w:numPr>
          <w:ilvl w:val="0"/>
          <w:numId w:val="65"/>
        </w:numPr>
        <w:autoSpaceDE w:val="0"/>
        <w:autoSpaceDN w:val="0"/>
        <w:adjustRightInd w:val="0"/>
        <w:spacing w:after="80" w:line="360" w:lineRule="auto"/>
        <w:ind w:left="284" w:hanging="284"/>
        <w:jc w:val="both"/>
        <w:rPr>
          <w:rFonts w:ascii="Calibri" w:hAnsi="Calibri" w:cs="Calibri"/>
          <w:color w:val="000000"/>
          <w:sz w:val="20"/>
          <w:szCs w:val="20"/>
        </w:rPr>
      </w:pPr>
      <w:r w:rsidRPr="0015574F">
        <w:rPr>
          <w:rFonts w:ascii="Calibri" w:hAnsi="Calibri" w:cs="Calibri"/>
          <w:color w:val="000000"/>
          <w:sz w:val="20"/>
          <w:szCs w:val="20"/>
        </w:rPr>
        <w:t>Não podem ser executados quaisquer trabalhos nos termos das alterações ao projeto propostas pelo adjudicatário sem que estas tenham sido expressamente aceites pelo dono da obra.</w:t>
      </w:r>
    </w:p>
    <w:p w:rsidR="00482140" w:rsidRPr="001B0DF8" w:rsidRDefault="00482140" w:rsidP="00482140">
      <w:pPr>
        <w:autoSpaceDE w:val="0"/>
        <w:autoSpaceDN w:val="0"/>
        <w:adjustRightInd w:val="0"/>
        <w:spacing w:after="80" w:line="360" w:lineRule="auto"/>
        <w:jc w:val="both"/>
        <w:rPr>
          <w:rFonts w:ascii="Calibri" w:hAnsi="Calibri" w:cs="Calibri"/>
          <w:b/>
          <w:sz w:val="22"/>
          <w:szCs w:val="22"/>
        </w:rPr>
      </w:pPr>
      <w:r>
        <w:rPr>
          <w:rFonts w:ascii="Calibri" w:hAnsi="Calibri" w:cs="Calibri"/>
          <w:b/>
          <w:sz w:val="22"/>
          <w:szCs w:val="22"/>
        </w:rPr>
        <w:t>Cláusula 26</w:t>
      </w:r>
      <w:r w:rsidRPr="001B0DF8">
        <w:rPr>
          <w:rFonts w:ascii="Calibri" w:hAnsi="Calibri" w:cs="Calibri"/>
          <w:b/>
          <w:sz w:val="22"/>
          <w:szCs w:val="22"/>
        </w:rPr>
        <w:t xml:space="preserve">.ª - </w:t>
      </w:r>
      <w:r w:rsidRPr="001B0DF8">
        <w:rPr>
          <w:rFonts w:ascii="Calibri" w:hAnsi="Calibri" w:cs="Calibri"/>
          <w:b/>
          <w:sz w:val="20"/>
          <w:szCs w:val="20"/>
        </w:rPr>
        <w:t>Menções obrigatórias no local dos trabalhos</w:t>
      </w:r>
    </w:p>
    <w:p w:rsidR="0015574F" w:rsidRDefault="00482140" w:rsidP="009F6299">
      <w:pPr>
        <w:pStyle w:val="PargrafodaLista"/>
        <w:numPr>
          <w:ilvl w:val="0"/>
          <w:numId w:val="66"/>
        </w:numPr>
        <w:autoSpaceDE w:val="0"/>
        <w:autoSpaceDN w:val="0"/>
        <w:adjustRightInd w:val="0"/>
        <w:spacing w:after="80" w:line="360" w:lineRule="auto"/>
        <w:ind w:left="284" w:hanging="284"/>
        <w:jc w:val="both"/>
        <w:rPr>
          <w:rFonts w:ascii="Calibri" w:hAnsi="Calibri" w:cs="Calibri"/>
          <w:sz w:val="20"/>
          <w:szCs w:val="20"/>
        </w:rPr>
      </w:pPr>
      <w:r w:rsidRPr="001B0DF8">
        <w:rPr>
          <w:rFonts w:ascii="Calibri" w:hAnsi="Calibri" w:cs="Calibri"/>
          <w:sz w:val="20"/>
          <w:szCs w:val="20"/>
        </w:rPr>
        <w:t xml:space="preserve">Sem prejuízo do cumprimento das obrigações decorrentes da legislação em vigor, o </w:t>
      </w:r>
      <w:r>
        <w:rPr>
          <w:rFonts w:ascii="Calibri" w:hAnsi="Calibri" w:cs="Calibri"/>
          <w:sz w:val="20"/>
          <w:szCs w:val="20"/>
        </w:rPr>
        <w:t>adjudicatário</w:t>
      </w:r>
      <w:r w:rsidRPr="001B0DF8">
        <w:rPr>
          <w:rFonts w:ascii="Calibri" w:hAnsi="Calibri" w:cs="Calibri"/>
          <w:sz w:val="20"/>
          <w:szCs w:val="20"/>
        </w:rPr>
        <w:t xml:space="preserve"> deve afixar no local dos trabalhos, de forma visível, a identificação da obra, do dono da obra e do </w:t>
      </w:r>
      <w:r>
        <w:rPr>
          <w:rFonts w:ascii="Calibri" w:hAnsi="Calibri" w:cs="Calibri"/>
          <w:sz w:val="20"/>
          <w:szCs w:val="20"/>
        </w:rPr>
        <w:t>adjudicatário</w:t>
      </w:r>
      <w:r w:rsidRPr="001B0DF8">
        <w:rPr>
          <w:rFonts w:ascii="Calibri" w:hAnsi="Calibri" w:cs="Calibri"/>
          <w:sz w:val="20"/>
          <w:szCs w:val="20"/>
        </w:rPr>
        <w:t xml:space="preserve">, com menção do respetivo alvará ou número de título de registo ou dos documentos a que se refere a </w:t>
      </w:r>
      <w:r>
        <w:rPr>
          <w:rFonts w:ascii="Calibri" w:hAnsi="Calibri" w:cs="Calibri"/>
          <w:sz w:val="20"/>
          <w:szCs w:val="20"/>
        </w:rPr>
        <w:t>Portaria n.º 372/2017, de 14 de dezembro</w:t>
      </w:r>
      <w:r w:rsidRPr="001B0DF8">
        <w:rPr>
          <w:rFonts w:ascii="Calibri" w:hAnsi="Calibri" w:cs="Calibri"/>
          <w:sz w:val="20"/>
          <w:szCs w:val="20"/>
        </w:rPr>
        <w:t>, e manter cópia dos alvarás ou títulos de registo dos subcontratados ou dos documen</w:t>
      </w:r>
      <w:r>
        <w:rPr>
          <w:rFonts w:ascii="Calibri" w:hAnsi="Calibri" w:cs="Calibri"/>
          <w:sz w:val="20"/>
          <w:szCs w:val="20"/>
        </w:rPr>
        <w:t>tos previstos na referida Portaria</w:t>
      </w:r>
      <w:r w:rsidRPr="001B0DF8">
        <w:rPr>
          <w:rFonts w:ascii="Calibri" w:hAnsi="Calibri" w:cs="Calibri"/>
          <w:sz w:val="20"/>
          <w:szCs w:val="20"/>
        </w:rPr>
        <w:t>, consoante os casos.</w:t>
      </w:r>
    </w:p>
    <w:p w:rsidR="0015574F" w:rsidRDefault="00482140" w:rsidP="009F6299">
      <w:pPr>
        <w:pStyle w:val="PargrafodaLista"/>
        <w:numPr>
          <w:ilvl w:val="0"/>
          <w:numId w:val="66"/>
        </w:numPr>
        <w:autoSpaceDE w:val="0"/>
        <w:autoSpaceDN w:val="0"/>
        <w:adjustRightInd w:val="0"/>
        <w:spacing w:after="80" w:line="360" w:lineRule="auto"/>
        <w:ind w:left="284" w:hanging="284"/>
        <w:jc w:val="both"/>
        <w:rPr>
          <w:rFonts w:ascii="Calibri" w:hAnsi="Calibri" w:cs="Calibri"/>
          <w:sz w:val="20"/>
          <w:szCs w:val="20"/>
        </w:rPr>
      </w:pPr>
      <w:r w:rsidRPr="0015574F">
        <w:rPr>
          <w:rFonts w:ascii="Calibri" w:hAnsi="Calibri" w:cs="Calibri"/>
          <w:sz w:val="20"/>
          <w:szCs w:val="20"/>
        </w:rPr>
        <w:t>O adjudicatário deve afixar no local dos trabalhos, de forma visível, a comunicação prévia da abertura do estaleiro e respetivas atualizações, conforme o disposto no artigo 15º do Decreto-Lei n.º 273/2003, de 29 de Outubro.</w:t>
      </w:r>
    </w:p>
    <w:p w:rsidR="0015574F" w:rsidRDefault="00482140" w:rsidP="009F6299">
      <w:pPr>
        <w:pStyle w:val="PargrafodaLista"/>
        <w:numPr>
          <w:ilvl w:val="0"/>
          <w:numId w:val="66"/>
        </w:numPr>
        <w:autoSpaceDE w:val="0"/>
        <w:autoSpaceDN w:val="0"/>
        <w:adjustRightInd w:val="0"/>
        <w:spacing w:after="80" w:line="360" w:lineRule="auto"/>
        <w:ind w:left="284" w:hanging="284"/>
        <w:jc w:val="both"/>
        <w:rPr>
          <w:rFonts w:ascii="Calibri" w:hAnsi="Calibri" w:cs="Calibri"/>
          <w:sz w:val="20"/>
          <w:szCs w:val="20"/>
        </w:rPr>
      </w:pPr>
      <w:r w:rsidRPr="0015574F">
        <w:rPr>
          <w:rFonts w:ascii="Calibri" w:hAnsi="Calibri" w:cs="Calibri"/>
          <w:sz w:val="20"/>
          <w:szCs w:val="20"/>
        </w:rPr>
        <w:t>O adjudicatário deve ter patente no local da obra, em bom estado de conservação, o livro de registo da obra e um exemplar do projeto, do caderno de encargos, do clausulado contratual [quando o contrato seja reduzido a escrito] e dos demais documentos a respeitar na execução da empreitada, com as alterações que neles hajam sido introduzidas.</w:t>
      </w:r>
    </w:p>
    <w:p w:rsidR="0015574F" w:rsidRDefault="00482140" w:rsidP="009F6299">
      <w:pPr>
        <w:pStyle w:val="PargrafodaLista"/>
        <w:numPr>
          <w:ilvl w:val="0"/>
          <w:numId w:val="66"/>
        </w:numPr>
        <w:autoSpaceDE w:val="0"/>
        <w:autoSpaceDN w:val="0"/>
        <w:adjustRightInd w:val="0"/>
        <w:spacing w:after="80" w:line="360" w:lineRule="auto"/>
        <w:ind w:left="284" w:hanging="284"/>
        <w:jc w:val="both"/>
        <w:rPr>
          <w:rFonts w:ascii="Calibri" w:hAnsi="Calibri" w:cs="Calibri"/>
          <w:sz w:val="20"/>
          <w:szCs w:val="20"/>
        </w:rPr>
      </w:pPr>
      <w:r w:rsidRPr="0015574F">
        <w:rPr>
          <w:rFonts w:ascii="Calibri" w:hAnsi="Calibri" w:cs="Calibri"/>
          <w:sz w:val="20"/>
          <w:szCs w:val="20"/>
        </w:rPr>
        <w:t>O adjudicatário obriga-se também a ter patente no local da obra o horário de trabalho em vigor, aprovado pela Autoridade para as Condições de Trabalho (ACT), bem como a manter, à disposição de todos os interessados, o texto dos contratos coletivos de trabalho aplicáveis.</w:t>
      </w:r>
    </w:p>
    <w:p w:rsidR="0015574F" w:rsidRDefault="00482140" w:rsidP="009F6299">
      <w:pPr>
        <w:pStyle w:val="PargrafodaLista"/>
        <w:numPr>
          <w:ilvl w:val="0"/>
          <w:numId w:val="66"/>
        </w:numPr>
        <w:autoSpaceDE w:val="0"/>
        <w:autoSpaceDN w:val="0"/>
        <w:adjustRightInd w:val="0"/>
        <w:spacing w:after="80" w:line="360" w:lineRule="auto"/>
        <w:ind w:left="284" w:hanging="284"/>
        <w:jc w:val="both"/>
        <w:rPr>
          <w:rFonts w:ascii="Calibri" w:hAnsi="Calibri" w:cs="Calibri"/>
          <w:sz w:val="20"/>
          <w:szCs w:val="20"/>
        </w:rPr>
      </w:pPr>
      <w:r w:rsidRPr="0015574F">
        <w:rPr>
          <w:rFonts w:ascii="Calibri" w:hAnsi="Calibri" w:cs="Calibri"/>
          <w:sz w:val="20"/>
          <w:szCs w:val="20"/>
        </w:rPr>
        <w:t xml:space="preserve">O adjudicatário obriga-se, ainda, a ter disponível no local da obra o Plano de Segurança e Saúde, o Plano de Gestão de Qualidade, incluindo o Plano de Inspeção e Ensaio e o Plano de Gestão de Resíduos de Construção e Demolição, para efeitos de fiscalização pelas entidades competentes, devendo ser do conhecimento de todos os intervenientes na obra.  </w:t>
      </w:r>
    </w:p>
    <w:p w:rsidR="00482140" w:rsidRPr="0015574F" w:rsidRDefault="00482140" w:rsidP="009F6299">
      <w:pPr>
        <w:pStyle w:val="PargrafodaLista"/>
        <w:numPr>
          <w:ilvl w:val="0"/>
          <w:numId w:val="66"/>
        </w:numPr>
        <w:autoSpaceDE w:val="0"/>
        <w:autoSpaceDN w:val="0"/>
        <w:adjustRightInd w:val="0"/>
        <w:spacing w:after="80" w:line="360" w:lineRule="auto"/>
        <w:ind w:left="284" w:hanging="284"/>
        <w:jc w:val="both"/>
        <w:rPr>
          <w:rFonts w:ascii="Calibri" w:hAnsi="Calibri" w:cs="Calibri"/>
          <w:sz w:val="20"/>
          <w:szCs w:val="20"/>
        </w:rPr>
      </w:pPr>
      <w:r w:rsidRPr="0015574F">
        <w:rPr>
          <w:rFonts w:ascii="Calibri" w:hAnsi="Calibri" w:cs="Calibri"/>
          <w:sz w:val="20"/>
          <w:szCs w:val="20"/>
        </w:rPr>
        <w:t>Nos estaleiros de apoio da obra devem igualmente estar patentes os elementos do projeto respeitantes aos trabalhos aí em curso.</w:t>
      </w:r>
    </w:p>
    <w:p w:rsidR="00482140" w:rsidRPr="005B0B5F" w:rsidRDefault="00482140" w:rsidP="00482140">
      <w:pPr>
        <w:autoSpaceDE w:val="0"/>
        <w:autoSpaceDN w:val="0"/>
        <w:adjustRightInd w:val="0"/>
        <w:spacing w:after="80" w:line="360" w:lineRule="auto"/>
        <w:jc w:val="both"/>
        <w:rPr>
          <w:rFonts w:ascii="Calibri" w:hAnsi="Calibri" w:cs="Calibri"/>
          <w:b/>
          <w:sz w:val="20"/>
          <w:szCs w:val="20"/>
        </w:rPr>
      </w:pPr>
      <w:r>
        <w:rPr>
          <w:rFonts w:ascii="Calibri" w:hAnsi="Calibri" w:cs="Calibri"/>
          <w:b/>
          <w:sz w:val="22"/>
          <w:szCs w:val="22"/>
        </w:rPr>
        <w:t>Cláusula 27</w:t>
      </w:r>
      <w:r w:rsidRPr="001B0DF8">
        <w:rPr>
          <w:rFonts w:ascii="Calibri" w:hAnsi="Calibri" w:cs="Calibri"/>
          <w:b/>
          <w:sz w:val="22"/>
          <w:szCs w:val="22"/>
        </w:rPr>
        <w:t xml:space="preserve">.ª - </w:t>
      </w:r>
      <w:r w:rsidRPr="001B0DF8">
        <w:rPr>
          <w:rFonts w:ascii="Calibri" w:hAnsi="Calibri" w:cs="Calibri"/>
          <w:b/>
          <w:sz w:val="20"/>
          <w:szCs w:val="20"/>
        </w:rPr>
        <w:t>Ensaios</w:t>
      </w:r>
    </w:p>
    <w:p w:rsidR="0015574F" w:rsidRDefault="00482140" w:rsidP="009F6299">
      <w:pPr>
        <w:pStyle w:val="PargrafodaLista"/>
        <w:numPr>
          <w:ilvl w:val="0"/>
          <w:numId w:val="67"/>
        </w:numPr>
        <w:autoSpaceDE w:val="0"/>
        <w:autoSpaceDN w:val="0"/>
        <w:adjustRightInd w:val="0"/>
        <w:spacing w:after="80" w:line="360" w:lineRule="auto"/>
        <w:ind w:left="284" w:hanging="284"/>
        <w:jc w:val="both"/>
        <w:rPr>
          <w:rFonts w:ascii="Calibri" w:hAnsi="Calibri" w:cs="Calibri"/>
          <w:sz w:val="20"/>
          <w:szCs w:val="20"/>
        </w:rPr>
      </w:pPr>
      <w:r w:rsidRPr="0015574F">
        <w:rPr>
          <w:rFonts w:ascii="Calibri" w:hAnsi="Calibri" w:cs="Calibri"/>
          <w:sz w:val="20"/>
          <w:szCs w:val="20"/>
        </w:rPr>
        <w:t>Os ensaios a realizar na obra, ou em partes da obra para verificação das suas características e comportamentos, são os especificados no presente caderno de encargos, os previstos nos regulamentos em vigor e os constantes do plano de inspeção e ensaio (PIE), constituindo encargo do adjudicatário.</w:t>
      </w:r>
    </w:p>
    <w:p w:rsidR="0015574F" w:rsidRDefault="00482140" w:rsidP="009F6299">
      <w:pPr>
        <w:pStyle w:val="PargrafodaLista"/>
        <w:numPr>
          <w:ilvl w:val="0"/>
          <w:numId w:val="67"/>
        </w:numPr>
        <w:autoSpaceDE w:val="0"/>
        <w:autoSpaceDN w:val="0"/>
        <w:adjustRightInd w:val="0"/>
        <w:spacing w:after="80" w:line="360" w:lineRule="auto"/>
        <w:ind w:left="284" w:hanging="284"/>
        <w:jc w:val="both"/>
        <w:rPr>
          <w:rFonts w:ascii="Calibri" w:hAnsi="Calibri" w:cs="Calibri"/>
          <w:sz w:val="20"/>
          <w:szCs w:val="20"/>
        </w:rPr>
      </w:pPr>
      <w:r w:rsidRPr="0015574F">
        <w:rPr>
          <w:rFonts w:ascii="Calibri" w:hAnsi="Calibri" w:cs="Calibri"/>
          <w:sz w:val="20"/>
          <w:szCs w:val="20"/>
        </w:rPr>
        <w:t>Quando o dono da obra tiver dúvidas sobre a qualidade dos trabalhos, pode exigir a realização de quaisquer outros ensaios que se justifiquem, para além dos previstos.</w:t>
      </w:r>
    </w:p>
    <w:p w:rsidR="00482140" w:rsidRPr="0015574F" w:rsidRDefault="00482140" w:rsidP="009F6299">
      <w:pPr>
        <w:pStyle w:val="PargrafodaLista"/>
        <w:numPr>
          <w:ilvl w:val="0"/>
          <w:numId w:val="67"/>
        </w:numPr>
        <w:autoSpaceDE w:val="0"/>
        <w:autoSpaceDN w:val="0"/>
        <w:adjustRightInd w:val="0"/>
        <w:spacing w:after="80" w:line="360" w:lineRule="auto"/>
        <w:ind w:left="284" w:hanging="284"/>
        <w:jc w:val="both"/>
        <w:rPr>
          <w:rFonts w:ascii="Calibri" w:hAnsi="Calibri" w:cs="Calibri"/>
          <w:sz w:val="20"/>
          <w:szCs w:val="20"/>
        </w:rPr>
      </w:pPr>
      <w:r w:rsidRPr="0015574F">
        <w:rPr>
          <w:rFonts w:ascii="Calibri" w:hAnsi="Calibri" w:cs="Calibri"/>
          <w:sz w:val="20"/>
          <w:szCs w:val="20"/>
        </w:rPr>
        <w:t xml:space="preserve">No caso de os resultados dos ensaios referidos no número anterior se mostrarem insatisfatórios e as deficiências encontradas forem da responsabilidade do adjudicatário, as despesas com os mesmos ensaios e </w:t>
      </w:r>
      <w:r w:rsidRPr="0015574F">
        <w:rPr>
          <w:rFonts w:ascii="Calibri" w:hAnsi="Calibri" w:cs="Calibri"/>
          <w:spacing w:val="-4"/>
          <w:sz w:val="20"/>
          <w:szCs w:val="20"/>
        </w:rPr>
        <w:t>com a reparação daquelas deficiências ficarão a seu cargo, sendo, no caso contrário, de conta do dono da obra.</w:t>
      </w:r>
    </w:p>
    <w:p w:rsidR="00A8666C" w:rsidRDefault="00A8666C" w:rsidP="00482140">
      <w:pPr>
        <w:autoSpaceDE w:val="0"/>
        <w:autoSpaceDN w:val="0"/>
        <w:adjustRightInd w:val="0"/>
        <w:spacing w:after="80" w:line="360" w:lineRule="auto"/>
        <w:jc w:val="both"/>
        <w:rPr>
          <w:rFonts w:ascii="Calibri" w:hAnsi="Calibri" w:cs="Calibri"/>
          <w:b/>
          <w:sz w:val="22"/>
          <w:szCs w:val="22"/>
        </w:rPr>
      </w:pPr>
    </w:p>
    <w:p w:rsidR="00482140" w:rsidRPr="005B0B5F" w:rsidRDefault="00482140" w:rsidP="00482140">
      <w:pPr>
        <w:autoSpaceDE w:val="0"/>
        <w:autoSpaceDN w:val="0"/>
        <w:adjustRightInd w:val="0"/>
        <w:spacing w:after="80" w:line="360" w:lineRule="auto"/>
        <w:jc w:val="both"/>
        <w:rPr>
          <w:rFonts w:ascii="Calibri" w:hAnsi="Calibri" w:cs="Calibri"/>
          <w:b/>
          <w:sz w:val="22"/>
          <w:szCs w:val="22"/>
        </w:rPr>
      </w:pPr>
      <w:r>
        <w:rPr>
          <w:rFonts w:ascii="Calibri" w:hAnsi="Calibri" w:cs="Calibri"/>
          <w:b/>
          <w:sz w:val="22"/>
          <w:szCs w:val="22"/>
        </w:rPr>
        <w:t>Cláusula 28</w:t>
      </w:r>
      <w:r w:rsidRPr="001B0DF8">
        <w:rPr>
          <w:rFonts w:ascii="Calibri" w:hAnsi="Calibri" w:cs="Calibri"/>
          <w:b/>
          <w:sz w:val="22"/>
          <w:szCs w:val="22"/>
        </w:rPr>
        <w:t xml:space="preserve">.ª - </w:t>
      </w:r>
      <w:r w:rsidRPr="001B0DF8">
        <w:rPr>
          <w:rFonts w:ascii="Calibri" w:hAnsi="Calibri" w:cs="Calibri"/>
          <w:b/>
          <w:sz w:val="20"/>
          <w:szCs w:val="20"/>
        </w:rPr>
        <w:t>Medições</w:t>
      </w:r>
    </w:p>
    <w:p w:rsidR="0015574F" w:rsidRDefault="00482140" w:rsidP="009F6299">
      <w:pPr>
        <w:pStyle w:val="PargrafodaLista"/>
        <w:numPr>
          <w:ilvl w:val="0"/>
          <w:numId w:val="68"/>
        </w:numPr>
        <w:autoSpaceDE w:val="0"/>
        <w:autoSpaceDN w:val="0"/>
        <w:adjustRightInd w:val="0"/>
        <w:spacing w:after="80" w:line="360" w:lineRule="auto"/>
        <w:ind w:left="284" w:hanging="284"/>
        <w:jc w:val="both"/>
        <w:rPr>
          <w:rFonts w:ascii="Calibri" w:hAnsi="Calibri" w:cs="Calibri"/>
          <w:color w:val="000000"/>
          <w:sz w:val="20"/>
          <w:szCs w:val="20"/>
        </w:rPr>
      </w:pPr>
      <w:r w:rsidRPr="0015574F">
        <w:rPr>
          <w:rFonts w:ascii="Calibri" w:hAnsi="Calibri" w:cs="Calibri"/>
          <w:color w:val="000000"/>
          <w:sz w:val="20"/>
          <w:szCs w:val="20"/>
        </w:rPr>
        <w:t>As medições de todos os trabalhos executados, incluindo os trabalhos não previstos no projeto e os trabalhos não devidamente ordenados pelo dono da obra são feitas no local da obra com a colaboração do adjudicatário e são formalizados em auto.</w:t>
      </w:r>
    </w:p>
    <w:p w:rsidR="00482140" w:rsidRPr="0015574F" w:rsidRDefault="00482140" w:rsidP="009F6299">
      <w:pPr>
        <w:pStyle w:val="PargrafodaLista"/>
        <w:numPr>
          <w:ilvl w:val="0"/>
          <w:numId w:val="68"/>
        </w:numPr>
        <w:autoSpaceDE w:val="0"/>
        <w:autoSpaceDN w:val="0"/>
        <w:adjustRightInd w:val="0"/>
        <w:spacing w:after="80" w:line="360" w:lineRule="auto"/>
        <w:ind w:left="284" w:hanging="284"/>
        <w:jc w:val="both"/>
        <w:rPr>
          <w:rFonts w:ascii="Calibri" w:hAnsi="Calibri" w:cs="Calibri"/>
          <w:color w:val="000000"/>
          <w:sz w:val="20"/>
          <w:szCs w:val="20"/>
        </w:rPr>
      </w:pPr>
      <w:r w:rsidRPr="0015574F">
        <w:rPr>
          <w:rFonts w:ascii="Calibri" w:hAnsi="Calibri" w:cs="Calibri"/>
          <w:color w:val="000000"/>
          <w:sz w:val="20"/>
          <w:szCs w:val="20"/>
        </w:rPr>
        <w:t>As medições são efetuadas mensalmente, devendo estar concluídas até ao oitavo dia do mês imediatamente seguinte àquele a que respeitam.</w:t>
      </w:r>
    </w:p>
    <w:p w:rsidR="00482140" w:rsidRPr="001B0DF8" w:rsidRDefault="00482140" w:rsidP="009F6299">
      <w:pPr>
        <w:pStyle w:val="PargrafodaLista"/>
        <w:numPr>
          <w:ilvl w:val="0"/>
          <w:numId w:val="68"/>
        </w:numPr>
        <w:autoSpaceDE w:val="0"/>
        <w:autoSpaceDN w:val="0"/>
        <w:adjustRightInd w:val="0"/>
        <w:spacing w:after="80" w:line="360" w:lineRule="auto"/>
        <w:ind w:left="284" w:hanging="284"/>
        <w:jc w:val="both"/>
        <w:rPr>
          <w:rFonts w:ascii="Calibri" w:hAnsi="Calibri" w:cs="Calibri"/>
          <w:color w:val="000000"/>
          <w:sz w:val="20"/>
          <w:szCs w:val="20"/>
        </w:rPr>
      </w:pPr>
      <w:r w:rsidRPr="001B0DF8">
        <w:rPr>
          <w:rFonts w:ascii="Calibri" w:hAnsi="Calibri" w:cs="Calibri"/>
          <w:color w:val="000000"/>
          <w:sz w:val="20"/>
          <w:szCs w:val="20"/>
        </w:rPr>
        <w:t>Os métodos e os critérios a adotar para a realização das medições respeitam a seguinte ordem de prioridades:</w:t>
      </w:r>
    </w:p>
    <w:p w:rsidR="00482140" w:rsidRPr="001B0DF8" w:rsidRDefault="00482140" w:rsidP="00482140">
      <w:pPr>
        <w:pStyle w:val="PargrafodaLista"/>
        <w:numPr>
          <w:ilvl w:val="0"/>
          <w:numId w:val="25"/>
        </w:numPr>
        <w:autoSpaceDE w:val="0"/>
        <w:autoSpaceDN w:val="0"/>
        <w:adjustRightInd w:val="0"/>
        <w:spacing w:after="80" w:line="360" w:lineRule="auto"/>
        <w:ind w:left="568" w:hanging="284"/>
        <w:jc w:val="both"/>
        <w:rPr>
          <w:rFonts w:ascii="Calibri" w:hAnsi="Calibri" w:cs="Calibri"/>
          <w:color w:val="000000"/>
          <w:sz w:val="20"/>
          <w:szCs w:val="20"/>
        </w:rPr>
      </w:pPr>
      <w:r w:rsidRPr="001B0DF8">
        <w:rPr>
          <w:rFonts w:ascii="Calibri" w:hAnsi="Calibri" w:cs="Calibri"/>
          <w:color w:val="000000"/>
          <w:sz w:val="20"/>
          <w:szCs w:val="20"/>
        </w:rPr>
        <w:t>As normas oficiais de medição que porventura se encontrem em vigor;</w:t>
      </w:r>
    </w:p>
    <w:p w:rsidR="00482140" w:rsidRPr="001B0DF8" w:rsidRDefault="00482140" w:rsidP="00482140">
      <w:pPr>
        <w:pStyle w:val="PargrafodaLista"/>
        <w:numPr>
          <w:ilvl w:val="0"/>
          <w:numId w:val="25"/>
        </w:numPr>
        <w:autoSpaceDE w:val="0"/>
        <w:autoSpaceDN w:val="0"/>
        <w:adjustRightInd w:val="0"/>
        <w:spacing w:after="80" w:line="360" w:lineRule="auto"/>
        <w:ind w:left="568" w:hanging="284"/>
        <w:jc w:val="both"/>
        <w:rPr>
          <w:rFonts w:ascii="Calibri" w:hAnsi="Calibri" w:cs="Calibri"/>
          <w:color w:val="000000"/>
          <w:sz w:val="20"/>
          <w:szCs w:val="20"/>
        </w:rPr>
      </w:pPr>
      <w:r w:rsidRPr="001B0DF8">
        <w:rPr>
          <w:rFonts w:ascii="Calibri" w:hAnsi="Calibri" w:cs="Calibri"/>
          <w:color w:val="000000"/>
          <w:sz w:val="20"/>
          <w:szCs w:val="20"/>
        </w:rPr>
        <w:t>As normas definidas pelo Laboratório Nacional de Engenharia Civil;</w:t>
      </w:r>
    </w:p>
    <w:p w:rsidR="00482140" w:rsidRPr="005B0B5F" w:rsidRDefault="00482140" w:rsidP="00482140">
      <w:pPr>
        <w:pStyle w:val="PargrafodaLista"/>
        <w:numPr>
          <w:ilvl w:val="0"/>
          <w:numId w:val="25"/>
        </w:numPr>
        <w:autoSpaceDE w:val="0"/>
        <w:autoSpaceDN w:val="0"/>
        <w:adjustRightInd w:val="0"/>
        <w:spacing w:after="240" w:line="360" w:lineRule="auto"/>
        <w:ind w:left="568" w:hanging="284"/>
        <w:jc w:val="both"/>
        <w:rPr>
          <w:rFonts w:ascii="Calibri" w:hAnsi="Calibri" w:cs="Calibri"/>
          <w:color w:val="000000"/>
          <w:sz w:val="20"/>
          <w:szCs w:val="20"/>
        </w:rPr>
      </w:pPr>
      <w:r w:rsidRPr="001B0DF8">
        <w:rPr>
          <w:rFonts w:ascii="Calibri" w:hAnsi="Calibri" w:cs="Calibri"/>
          <w:color w:val="000000"/>
          <w:sz w:val="20"/>
          <w:szCs w:val="20"/>
        </w:rPr>
        <w:t xml:space="preserve">Os critérios geralmente utilizados ou, na falta deles, os que forem acordados entre o dono da obra e o </w:t>
      </w:r>
      <w:r>
        <w:rPr>
          <w:rFonts w:ascii="Calibri" w:hAnsi="Calibri" w:cs="Calibri"/>
          <w:color w:val="000000"/>
          <w:sz w:val="20"/>
          <w:szCs w:val="20"/>
        </w:rPr>
        <w:t>adjudicatário</w:t>
      </w:r>
      <w:r w:rsidRPr="001B0DF8">
        <w:rPr>
          <w:rFonts w:ascii="Calibri" w:hAnsi="Calibri" w:cs="Calibri"/>
          <w:color w:val="000000"/>
          <w:sz w:val="20"/>
          <w:szCs w:val="20"/>
        </w:rPr>
        <w:t>.</w:t>
      </w:r>
    </w:p>
    <w:p w:rsidR="00482140" w:rsidRPr="00013CE4" w:rsidRDefault="00482140" w:rsidP="00482140">
      <w:pPr>
        <w:autoSpaceDE w:val="0"/>
        <w:autoSpaceDN w:val="0"/>
        <w:adjustRightInd w:val="0"/>
        <w:spacing w:after="80" w:line="360" w:lineRule="auto"/>
        <w:jc w:val="both"/>
        <w:rPr>
          <w:rFonts w:ascii="Calibri" w:hAnsi="Calibri" w:cs="Calibri"/>
          <w:b/>
          <w:sz w:val="22"/>
          <w:szCs w:val="22"/>
        </w:rPr>
      </w:pPr>
      <w:r>
        <w:rPr>
          <w:rFonts w:ascii="Calibri" w:hAnsi="Calibri" w:cs="Calibri"/>
          <w:b/>
          <w:sz w:val="22"/>
          <w:szCs w:val="22"/>
        </w:rPr>
        <w:t>Cláusula 29</w:t>
      </w:r>
      <w:r w:rsidRPr="001B0DF8">
        <w:rPr>
          <w:rFonts w:ascii="Calibri" w:hAnsi="Calibri" w:cs="Calibri"/>
          <w:b/>
          <w:sz w:val="22"/>
          <w:szCs w:val="22"/>
        </w:rPr>
        <w:t xml:space="preserve">.ª - </w:t>
      </w:r>
      <w:r w:rsidRPr="001B0DF8">
        <w:rPr>
          <w:rFonts w:ascii="Calibri" w:hAnsi="Calibri" w:cs="Calibri"/>
          <w:b/>
          <w:sz w:val="20"/>
          <w:szCs w:val="20"/>
        </w:rPr>
        <w:t>Patentes, licenças, marcas de fabrico ou de comércio e desenhos registados</w:t>
      </w:r>
    </w:p>
    <w:p w:rsidR="0015574F" w:rsidRDefault="00482140" w:rsidP="009F6299">
      <w:pPr>
        <w:pStyle w:val="PargrafodaLista"/>
        <w:numPr>
          <w:ilvl w:val="0"/>
          <w:numId w:val="69"/>
        </w:numPr>
        <w:autoSpaceDE w:val="0"/>
        <w:autoSpaceDN w:val="0"/>
        <w:adjustRightInd w:val="0"/>
        <w:spacing w:after="80" w:line="360" w:lineRule="auto"/>
        <w:ind w:left="284" w:hanging="284"/>
        <w:jc w:val="both"/>
        <w:rPr>
          <w:rFonts w:ascii="Calibri" w:hAnsi="Calibri" w:cs="Calibri"/>
          <w:color w:val="000000"/>
          <w:spacing w:val="-4"/>
          <w:sz w:val="20"/>
          <w:szCs w:val="20"/>
        </w:rPr>
      </w:pPr>
      <w:r w:rsidRPr="0015574F">
        <w:rPr>
          <w:rFonts w:ascii="Calibri" w:hAnsi="Calibri" w:cs="Calibri"/>
          <w:color w:val="000000"/>
          <w:sz w:val="20"/>
          <w:szCs w:val="20"/>
        </w:rPr>
        <w:t xml:space="preserve">Correm inteiramente por conta do adjudicatário os encargos e responsabilidades decorrentes da utilização na execução da empreitada de materiais, de elementos de construção ou de processos de construção a que </w:t>
      </w:r>
      <w:r w:rsidRPr="0015574F">
        <w:rPr>
          <w:rFonts w:ascii="Calibri" w:hAnsi="Calibri" w:cs="Calibri"/>
          <w:color w:val="000000"/>
          <w:spacing w:val="-4"/>
          <w:sz w:val="20"/>
          <w:szCs w:val="20"/>
        </w:rPr>
        <w:t>respeitem quaisquer patentes, licenças, marcas, desenhos registados e outros direitos de propriedade industrial.</w:t>
      </w:r>
    </w:p>
    <w:p w:rsidR="00482140" w:rsidRPr="0015574F" w:rsidRDefault="00482140" w:rsidP="009F6299">
      <w:pPr>
        <w:pStyle w:val="PargrafodaLista"/>
        <w:numPr>
          <w:ilvl w:val="0"/>
          <w:numId w:val="69"/>
        </w:numPr>
        <w:autoSpaceDE w:val="0"/>
        <w:autoSpaceDN w:val="0"/>
        <w:adjustRightInd w:val="0"/>
        <w:spacing w:after="80" w:line="360" w:lineRule="auto"/>
        <w:ind w:left="284" w:hanging="284"/>
        <w:jc w:val="both"/>
        <w:rPr>
          <w:rFonts w:ascii="Calibri" w:hAnsi="Calibri" w:cs="Calibri"/>
          <w:color w:val="000000"/>
          <w:spacing w:val="-4"/>
          <w:sz w:val="20"/>
          <w:szCs w:val="20"/>
        </w:rPr>
      </w:pPr>
      <w:r w:rsidRPr="0015574F">
        <w:rPr>
          <w:rFonts w:ascii="Calibri" w:hAnsi="Calibri" w:cs="Calibri"/>
          <w:color w:val="000000"/>
          <w:sz w:val="20"/>
          <w:szCs w:val="20"/>
        </w:rPr>
        <w:t>No caso de o dono da obra ser demandado por infração na execução dos trabalhos de qualquer dos direitos mencionados no número anterior, o adjudicatário indemniza-o por todas as despesas que, em consequência, deva suportar e por todas as quantias que tenha de pagar, seja a que título for.</w:t>
      </w:r>
    </w:p>
    <w:p w:rsidR="00482140" w:rsidRPr="001B0DF8" w:rsidRDefault="00482140" w:rsidP="000C58AA">
      <w:pPr>
        <w:autoSpaceDE w:val="0"/>
        <w:autoSpaceDN w:val="0"/>
        <w:adjustRightInd w:val="0"/>
        <w:spacing w:after="80" w:line="341" w:lineRule="auto"/>
        <w:jc w:val="both"/>
        <w:rPr>
          <w:rFonts w:ascii="Calibri" w:hAnsi="Calibri" w:cs="Calibri"/>
          <w:b/>
          <w:color w:val="000000"/>
          <w:sz w:val="22"/>
          <w:szCs w:val="22"/>
        </w:rPr>
      </w:pPr>
      <w:r w:rsidRPr="001B0DF8">
        <w:rPr>
          <w:rFonts w:ascii="Calibri" w:hAnsi="Calibri" w:cs="Calibri"/>
          <w:b/>
          <w:color w:val="000000"/>
          <w:sz w:val="22"/>
          <w:szCs w:val="22"/>
        </w:rPr>
        <w:t xml:space="preserve">Cláusula </w:t>
      </w:r>
      <w:r>
        <w:rPr>
          <w:rFonts w:ascii="Calibri" w:hAnsi="Calibri" w:cs="Calibri"/>
          <w:b/>
          <w:sz w:val="22"/>
          <w:szCs w:val="22"/>
        </w:rPr>
        <w:t>30</w:t>
      </w:r>
      <w:r w:rsidRPr="001B0DF8">
        <w:rPr>
          <w:rFonts w:ascii="Calibri" w:hAnsi="Calibri" w:cs="Calibri"/>
          <w:b/>
          <w:sz w:val="22"/>
          <w:szCs w:val="22"/>
        </w:rPr>
        <w:t>.ª</w:t>
      </w:r>
      <w:r w:rsidRPr="001B0DF8">
        <w:rPr>
          <w:rFonts w:ascii="Calibri" w:hAnsi="Calibri" w:cs="Calibri"/>
          <w:b/>
          <w:color w:val="000000"/>
          <w:sz w:val="22"/>
          <w:szCs w:val="22"/>
        </w:rPr>
        <w:t xml:space="preserve"> - </w:t>
      </w:r>
      <w:r w:rsidRPr="001B0DF8">
        <w:rPr>
          <w:rFonts w:ascii="Calibri" w:hAnsi="Calibri" w:cs="Calibri"/>
          <w:b/>
          <w:color w:val="000000"/>
          <w:sz w:val="20"/>
          <w:szCs w:val="20"/>
        </w:rPr>
        <w:t>Execução simultânea de outros trabalhos no local da obra</w:t>
      </w:r>
    </w:p>
    <w:p w:rsidR="0015574F" w:rsidRDefault="00482140" w:rsidP="009F6299">
      <w:pPr>
        <w:pStyle w:val="PargrafodaLista"/>
        <w:numPr>
          <w:ilvl w:val="0"/>
          <w:numId w:val="70"/>
        </w:numPr>
        <w:autoSpaceDE w:val="0"/>
        <w:autoSpaceDN w:val="0"/>
        <w:adjustRightInd w:val="0"/>
        <w:spacing w:after="80" w:line="341" w:lineRule="auto"/>
        <w:ind w:left="284" w:hanging="284"/>
        <w:jc w:val="both"/>
        <w:rPr>
          <w:rFonts w:ascii="Calibri" w:hAnsi="Calibri" w:cs="Calibri"/>
          <w:color w:val="000000"/>
          <w:sz w:val="20"/>
          <w:szCs w:val="20"/>
        </w:rPr>
      </w:pPr>
      <w:r w:rsidRPr="0015574F">
        <w:rPr>
          <w:rFonts w:ascii="Calibri" w:hAnsi="Calibri" w:cs="Calibri"/>
          <w:color w:val="000000"/>
          <w:sz w:val="20"/>
          <w:szCs w:val="20"/>
        </w:rPr>
        <w:t>O dono da obra reserva-se o direito de executar ele próprio ou de mandar executar por outrem, conjuntamente com os da presente empreitada e na mesma obra, quaisquer trabalhos não incluídos no Contrato, ainda que sejam de natureza idêntica à dos contratados.</w:t>
      </w:r>
    </w:p>
    <w:p w:rsidR="0015574F" w:rsidRDefault="00482140" w:rsidP="009F6299">
      <w:pPr>
        <w:pStyle w:val="PargrafodaLista"/>
        <w:numPr>
          <w:ilvl w:val="0"/>
          <w:numId w:val="70"/>
        </w:numPr>
        <w:autoSpaceDE w:val="0"/>
        <w:autoSpaceDN w:val="0"/>
        <w:adjustRightInd w:val="0"/>
        <w:spacing w:after="80" w:line="341" w:lineRule="auto"/>
        <w:ind w:left="284" w:hanging="284"/>
        <w:jc w:val="both"/>
        <w:rPr>
          <w:rFonts w:ascii="Calibri" w:hAnsi="Calibri" w:cs="Calibri"/>
          <w:color w:val="000000"/>
          <w:sz w:val="20"/>
          <w:szCs w:val="20"/>
        </w:rPr>
      </w:pPr>
      <w:r w:rsidRPr="0015574F">
        <w:rPr>
          <w:rFonts w:ascii="Calibri" w:hAnsi="Calibri" w:cs="Calibri"/>
          <w:color w:val="000000"/>
          <w:sz w:val="20"/>
          <w:szCs w:val="20"/>
        </w:rPr>
        <w:t>Os trabalhos referidos no número anterior são executados em colaboração com o diretor de fiscalização da obra, de modo a evitar atrasos na execução do Contrato ou outros prejuízos.</w:t>
      </w:r>
    </w:p>
    <w:p w:rsidR="0015574F" w:rsidRDefault="00482140" w:rsidP="009F6299">
      <w:pPr>
        <w:pStyle w:val="PargrafodaLista"/>
        <w:numPr>
          <w:ilvl w:val="0"/>
          <w:numId w:val="70"/>
        </w:numPr>
        <w:autoSpaceDE w:val="0"/>
        <w:autoSpaceDN w:val="0"/>
        <w:adjustRightInd w:val="0"/>
        <w:spacing w:after="80" w:line="341" w:lineRule="auto"/>
        <w:ind w:left="284" w:hanging="284"/>
        <w:jc w:val="both"/>
        <w:rPr>
          <w:rFonts w:ascii="Calibri" w:hAnsi="Calibri" w:cs="Calibri"/>
          <w:color w:val="000000"/>
          <w:sz w:val="20"/>
          <w:szCs w:val="20"/>
        </w:rPr>
      </w:pPr>
      <w:r w:rsidRPr="0015574F">
        <w:rPr>
          <w:rFonts w:ascii="Calibri" w:hAnsi="Calibri" w:cs="Calibri"/>
          <w:color w:val="000000"/>
          <w:sz w:val="20"/>
          <w:szCs w:val="20"/>
        </w:rPr>
        <w:t>Quando o adjudicatário considere que a normal execução da empreitada está a ser impedida ou a sofrer atrasos em virtude da realização simultânea dos trabalhos previstos no n.º 1, deve apresentar a sua reclamação no prazo de dez dias a contar da data da ocorrência, a fim de serem adotadas as providências adequadas à diminuição ou eliminação dos prejuízos resultantes da realização daqueles trabalhos.</w:t>
      </w:r>
    </w:p>
    <w:p w:rsidR="00482140" w:rsidRPr="0015574F" w:rsidRDefault="00482140" w:rsidP="009F6299">
      <w:pPr>
        <w:pStyle w:val="PargrafodaLista"/>
        <w:numPr>
          <w:ilvl w:val="0"/>
          <w:numId w:val="70"/>
        </w:numPr>
        <w:autoSpaceDE w:val="0"/>
        <w:autoSpaceDN w:val="0"/>
        <w:adjustRightInd w:val="0"/>
        <w:spacing w:after="80" w:line="341" w:lineRule="auto"/>
        <w:ind w:left="284" w:hanging="284"/>
        <w:jc w:val="both"/>
        <w:rPr>
          <w:rFonts w:ascii="Calibri" w:hAnsi="Calibri" w:cs="Calibri"/>
          <w:color w:val="000000"/>
          <w:sz w:val="20"/>
          <w:szCs w:val="20"/>
        </w:rPr>
      </w:pPr>
      <w:r w:rsidRPr="0015574F">
        <w:rPr>
          <w:rFonts w:ascii="Calibri" w:hAnsi="Calibri" w:cs="Calibri"/>
          <w:color w:val="000000"/>
          <w:sz w:val="20"/>
          <w:szCs w:val="20"/>
        </w:rPr>
        <w:t>No caso de verificação de atrasos na execução da obra ou outros prejuízos resultantes da realização dos trabalhos previstos no n.º 1, o adjudicatário tem direito à reposição do equilíbrio financeiro do Contrato, de acordo com os artigos 282.º e 354.º do CCP, a efetuar nos termos seguintes:</w:t>
      </w:r>
    </w:p>
    <w:p w:rsidR="00482140" w:rsidRPr="001B0DF8" w:rsidRDefault="00482140" w:rsidP="000C58AA">
      <w:pPr>
        <w:pStyle w:val="PargrafodaLista"/>
        <w:numPr>
          <w:ilvl w:val="0"/>
          <w:numId w:val="29"/>
        </w:numPr>
        <w:autoSpaceDE w:val="0"/>
        <w:autoSpaceDN w:val="0"/>
        <w:adjustRightInd w:val="0"/>
        <w:spacing w:after="80" w:line="341" w:lineRule="auto"/>
        <w:ind w:left="567" w:hanging="283"/>
        <w:jc w:val="both"/>
        <w:rPr>
          <w:rFonts w:ascii="Calibri" w:hAnsi="Calibri" w:cs="Calibri"/>
          <w:color w:val="000000"/>
          <w:sz w:val="20"/>
          <w:szCs w:val="20"/>
        </w:rPr>
      </w:pPr>
      <w:r w:rsidRPr="001B0DF8">
        <w:rPr>
          <w:rFonts w:ascii="Calibri" w:hAnsi="Calibri" w:cs="Calibri"/>
          <w:color w:val="000000"/>
          <w:sz w:val="20"/>
          <w:szCs w:val="20"/>
        </w:rPr>
        <w:t>Prorrogação do prazo do Contrato por período correspondente ao do atraso eventualmente ver</w:t>
      </w:r>
      <w:r>
        <w:rPr>
          <w:rFonts w:ascii="Calibri" w:hAnsi="Calibri" w:cs="Calibri"/>
          <w:color w:val="000000"/>
          <w:sz w:val="20"/>
          <w:szCs w:val="20"/>
        </w:rPr>
        <w:t>ificado na realização da obra</w:t>
      </w:r>
      <w:r w:rsidRPr="001B0DF8">
        <w:rPr>
          <w:rFonts w:ascii="Calibri" w:hAnsi="Calibri" w:cs="Calibri"/>
          <w:color w:val="000000"/>
          <w:sz w:val="20"/>
          <w:szCs w:val="20"/>
        </w:rPr>
        <w:t>;</w:t>
      </w:r>
    </w:p>
    <w:p w:rsidR="00482140" w:rsidRPr="00BD2BBB" w:rsidRDefault="00482140" w:rsidP="000C58AA">
      <w:pPr>
        <w:pStyle w:val="PargrafodaLista"/>
        <w:numPr>
          <w:ilvl w:val="0"/>
          <w:numId w:val="29"/>
        </w:numPr>
        <w:autoSpaceDE w:val="0"/>
        <w:autoSpaceDN w:val="0"/>
        <w:adjustRightInd w:val="0"/>
        <w:spacing w:after="240" w:line="341" w:lineRule="auto"/>
        <w:ind w:left="568" w:hanging="284"/>
        <w:jc w:val="both"/>
        <w:rPr>
          <w:rFonts w:ascii="Calibri" w:hAnsi="Calibri" w:cs="Calibri"/>
          <w:color w:val="000000"/>
          <w:spacing w:val="-4"/>
          <w:sz w:val="20"/>
          <w:szCs w:val="20"/>
        </w:rPr>
      </w:pPr>
      <w:r w:rsidRPr="00BD2BBB">
        <w:rPr>
          <w:rFonts w:ascii="Calibri" w:hAnsi="Calibri" w:cs="Calibri"/>
          <w:color w:val="000000"/>
          <w:spacing w:val="-4"/>
          <w:sz w:val="20"/>
          <w:szCs w:val="20"/>
        </w:rPr>
        <w:t>Indemnização pelo agravamento dos encargos previstos com a execução do Contrato que demonstre ter sofrido.</w:t>
      </w:r>
    </w:p>
    <w:p w:rsidR="00A8666C" w:rsidRDefault="00A8666C" w:rsidP="000C58AA">
      <w:pPr>
        <w:autoSpaceDE w:val="0"/>
        <w:autoSpaceDN w:val="0"/>
        <w:adjustRightInd w:val="0"/>
        <w:spacing w:after="80" w:line="341" w:lineRule="auto"/>
        <w:jc w:val="both"/>
        <w:rPr>
          <w:rFonts w:ascii="Calibri" w:hAnsi="Calibri" w:cs="Calibri"/>
          <w:b/>
          <w:sz w:val="22"/>
          <w:szCs w:val="22"/>
        </w:rPr>
      </w:pPr>
    </w:p>
    <w:p w:rsidR="00A8666C" w:rsidRDefault="00A8666C" w:rsidP="000C58AA">
      <w:pPr>
        <w:autoSpaceDE w:val="0"/>
        <w:autoSpaceDN w:val="0"/>
        <w:adjustRightInd w:val="0"/>
        <w:spacing w:after="80" w:line="341" w:lineRule="auto"/>
        <w:jc w:val="both"/>
        <w:rPr>
          <w:rFonts w:ascii="Calibri" w:hAnsi="Calibri" w:cs="Calibri"/>
          <w:b/>
          <w:sz w:val="22"/>
          <w:szCs w:val="22"/>
        </w:rPr>
      </w:pPr>
    </w:p>
    <w:p w:rsidR="00482140" w:rsidRPr="000C4002" w:rsidRDefault="00482140" w:rsidP="000C58AA">
      <w:pPr>
        <w:autoSpaceDE w:val="0"/>
        <w:autoSpaceDN w:val="0"/>
        <w:adjustRightInd w:val="0"/>
        <w:spacing w:after="80" w:line="341" w:lineRule="auto"/>
        <w:jc w:val="both"/>
        <w:rPr>
          <w:rFonts w:ascii="Calibri" w:hAnsi="Calibri" w:cs="Calibri"/>
          <w:b/>
          <w:sz w:val="22"/>
          <w:szCs w:val="22"/>
        </w:rPr>
      </w:pPr>
      <w:r>
        <w:rPr>
          <w:rFonts w:ascii="Calibri" w:hAnsi="Calibri" w:cs="Calibri"/>
          <w:b/>
          <w:sz w:val="22"/>
          <w:szCs w:val="22"/>
        </w:rPr>
        <w:t>Cláusula 31</w:t>
      </w:r>
      <w:r w:rsidRPr="00D71337">
        <w:rPr>
          <w:rFonts w:ascii="Calibri" w:hAnsi="Calibri" w:cs="Calibri"/>
          <w:b/>
          <w:sz w:val="22"/>
          <w:szCs w:val="22"/>
        </w:rPr>
        <w:t xml:space="preserve">.ª - </w:t>
      </w:r>
      <w:r w:rsidRPr="00D71337">
        <w:rPr>
          <w:rFonts w:ascii="Calibri" w:hAnsi="Calibri" w:cs="Calibri"/>
          <w:b/>
          <w:sz w:val="20"/>
          <w:szCs w:val="20"/>
        </w:rPr>
        <w:t xml:space="preserve">Outros </w:t>
      </w:r>
      <w:r w:rsidRPr="000C4002">
        <w:rPr>
          <w:rFonts w:ascii="Calibri" w:hAnsi="Calibri" w:cs="Calibri"/>
          <w:b/>
          <w:sz w:val="20"/>
          <w:szCs w:val="20"/>
        </w:rPr>
        <w:t xml:space="preserve">encargos do </w:t>
      </w:r>
      <w:r>
        <w:rPr>
          <w:rFonts w:ascii="Calibri" w:hAnsi="Calibri" w:cs="Calibri"/>
          <w:b/>
          <w:sz w:val="20"/>
          <w:szCs w:val="20"/>
        </w:rPr>
        <w:t>adjudicatário</w:t>
      </w:r>
    </w:p>
    <w:p w:rsidR="0015574F" w:rsidRDefault="00482140" w:rsidP="009F6299">
      <w:pPr>
        <w:pStyle w:val="PargrafodaLista"/>
        <w:numPr>
          <w:ilvl w:val="0"/>
          <w:numId w:val="71"/>
        </w:numPr>
        <w:autoSpaceDE w:val="0"/>
        <w:autoSpaceDN w:val="0"/>
        <w:adjustRightInd w:val="0"/>
        <w:spacing w:after="80" w:line="341" w:lineRule="auto"/>
        <w:ind w:left="284" w:hanging="284"/>
        <w:jc w:val="both"/>
        <w:rPr>
          <w:rFonts w:ascii="Calibri" w:hAnsi="Calibri" w:cs="Calibri"/>
          <w:color w:val="000000"/>
          <w:sz w:val="20"/>
          <w:szCs w:val="20"/>
        </w:rPr>
      </w:pPr>
      <w:r w:rsidRPr="0015574F">
        <w:rPr>
          <w:rFonts w:ascii="Calibri" w:hAnsi="Calibri" w:cs="Calibri"/>
          <w:color w:val="000000"/>
          <w:sz w:val="20"/>
          <w:szCs w:val="20"/>
        </w:rPr>
        <w:t>Correm inteiramente por conta do adjudicatário a reparação e a indemnização de todos os prejuízos que, por motivos que lhe sejam imputáveis, sejam sofridos por terceiros até à Receção definitiva dos trabalhos em consequência do modo de execução destes últimos, da atuação do pessoal do adjudicatário ou dos seus subadjudicatários e fornecedores e do deficiente comportamento ou da falta de segurança das obras, materiais, elementos de construção e equipamentos;</w:t>
      </w:r>
    </w:p>
    <w:p w:rsidR="0015574F" w:rsidRDefault="00482140" w:rsidP="009F6299">
      <w:pPr>
        <w:pStyle w:val="PargrafodaLista"/>
        <w:numPr>
          <w:ilvl w:val="0"/>
          <w:numId w:val="71"/>
        </w:numPr>
        <w:autoSpaceDE w:val="0"/>
        <w:autoSpaceDN w:val="0"/>
        <w:adjustRightInd w:val="0"/>
        <w:spacing w:after="80" w:line="341" w:lineRule="auto"/>
        <w:ind w:left="284" w:hanging="284"/>
        <w:jc w:val="both"/>
        <w:rPr>
          <w:rFonts w:ascii="Calibri" w:hAnsi="Calibri" w:cs="Calibri"/>
          <w:color w:val="000000"/>
          <w:sz w:val="20"/>
          <w:szCs w:val="20"/>
        </w:rPr>
      </w:pPr>
      <w:r w:rsidRPr="0015574F">
        <w:rPr>
          <w:rFonts w:ascii="Calibri" w:hAnsi="Calibri" w:cs="Calibri"/>
          <w:color w:val="000000"/>
          <w:sz w:val="20"/>
          <w:szCs w:val="20"/>
        </w:rPr>
        <w:t>Constituem ainda encargos do adjudicatário a celebração dos contratos de seguros indicados no presente caderno de encargos, a constituição das cauções exigidas no programa do procedimento e as despesas inerentes à celebração do Contrato.</w:t>
      </w:r>
    </w:p>
    <w:p w:rsidR="00482140" w:rsidRPr="0015574F" w:rsidRDefault="00482140" w:rsidP="009F6299">
      <w:pPr>
        <w:pStyle w:val="PargrafodaLista"/>
        <w:numPr>
          <w:ilvl w:val="0"/>
          <w:numId w:val="71"/>
        </w:numPr>
        <w:autoSpaceDE w:val="0"/>
        <w:autoSpaceDN w:val="0"/>
        <w:adjustRightInd w:val="0"/>
        <w:spacing w:after="80" w:line="341" w:lineRule="auto"/>
        <w:ind w:left="284" w:hanging="284"/>
        <w:jc w:val="both"/>
        <w:rPr>
          <w:rFonts w:ascii="Calibri" w:hAnsi="Calibri" w:cs="Calibri"/>
          <w:color w:val="000000"/>
          <w:sz w:val="20"/>
          <w:szCs w:val="20"/>
        </w:rPr>
      </w:pPr>
      <w:r w:rsidRPr="0015574F">
        <w:rPr>
          <w:rFonts w:ascii="Calibri" w:hAnsi="Calibri" w:cs="Calibri"/>
          <w:color w:val="000000"/>
          <w:spacing w:val="-4"/>
          <w:sz w:val="20"/>
          <w:szCs w:val="20"/>
        </w:rPr>
        <w:t>O adjudicatário responde, a qualquer momento, perante</w:t>
      </w:r>
      <w:r w:rsidRPr="0015574F">
        <w:rPr>
          <w:rFonts w:ascii="Calibri" w:hAnsi="Calibri" w:cs="Calibri"/>
          <w:color w:val="000000"/>
          <w:sz w:val="20"/>
          <w:szCs w:val="20"/>
        </w:rPr>
        <w:t xml:space="preserve"> o técnico responsável pela segurança, higiene e saúde no trabalho</w:t>
      </w:r>
      <w:r w:rsidRPr="0015574F">
        <w:rPr>
          <w:rFonts w:ascii="Calibri" w:hAnsi="Calibri" w:cs="Calibri"/>
          <w:color w:val="000000"/>
          <w:spacing w:val="-4"/>
          <w:sz w:val="20"/>
          <w:szCs w:val="20"/>
        </w:rPr>
        <w:t xml:space="preserve"> e o diretor de fiscalização da obra, pela observância</w:t>
      </w:r>
      <w:r w:rsidRPr="0015574F">
        <w:rPr>
          <w:rFonts w:ascii="Calibri" w:hAnsi="Calibri" w:cs="Calibri"/>
          <w:color w:val="000000"/>
          <w:sz w:val="20"/>
          <w:szCs w:val="20"/>
        </w:rPr>
        <w:t xml:space="preserve"> das obrigações previstas nos números anteriores, relativamente a todo o pessoal empregado na obra.</w:t>
      </w:r>
    </w:p>
    <w:p w:rsidR="00482140" w:rsidRPr="009D4A98" w:rsidRDefault="00482140" w:rsidP="000C58AA">
      <w:pPr>
        <w:autoSpaceDE w:val="0"/>
        <w:autoSpaceDN w:val="0"/>
        <w:adjustRightInd w:val="0"/>
        <w:spacing w:after="80" w:line="341" w:lineRule="auto"/>
        <w:jc w:val="both"/>
        <w:rPr>
          <w:rFonts w:ascii="Calibri" w:hAnsi="Calibri" w:cs="Calibri"/>
          <w:b/>
          <w:color w:val="FF0000"/>
          <w:sz w:val="22"/>
          <w:szCs w:val="22"/>
        </w:rPr>
      </w:pPr>
      <w:r w:rsidRPr="009D4A98">
        <w:rPr>
          <w:rFonts w:ascii="Calibri" w:hAnsi="Calibri" w:cs="Calibri"/>
          <w:b/>
          <w:sz w:val="22"/>
          <w:szCs w:val="22"/>
        </w:rPr>
        <w:t xml:space="preserve">Cláusula </w:t>
      </w:r>
      <w:r>
        <w:rPr>
          <w:rFonts w:ascii="Calibri" w:hAnsi="Calibri" w:cs="Calibri"/>
          <w:b/>
          <w:sz w:val="22"/>
          <w:szCs w:val="22"/>
        </w:rPr>
        <w:t>32</w:t>
      </w:r>
      <w:r w:rsidRPr="009D4A98">
        <w:rPr>
          <w:rFonts w:ascii="Calibri" w:hAnsi="Calibri" w:cs="Calibri"/>
          <w:b/>
          <w:sz w:val="22"/>
          <w:szCs w:val="22"/>
        </w:rPr>
        <w:t xml:space="preserve">.ª - </w:t>
      </w:r>
      <w:r w:rsidRPr="009D4A98">
        <w:rPr>
          <w:rFonts w:ascii="Calibri" w:hAnsi="Calibri" w:cs="Calibri"/>
          <w:b/>
          <w:sz w:val="20"/>
          <w:szCs w:val="20"/>
        </w:rPr>
        <w:t>Obrigações gerais</w:t>
      </w:r>
    </w:p>
    <w:p w:rsidR="0015574F" w:rsidRDefault="00482140" w:rsidP="009F6299">
      <w:pPr>
        <w:pStyle w:val="PargrafodaLista"/>
        <w:numPr>
          <w:ilvl w:val="0"/>
          <w:numId w:val="72"/>
        </w:numPr>
        <w:autoSpaceDE w:val="0"/>
        <w:autoSpaceDN w:val="0"/>
        <w:adjustRightInd w:val="0"/>
        <w:spacing w:after="80" w:line="341" w:lineRule="auto"/>
        <w:ind w:left="284" w:hanging="284"/>
        <w:jc w:val="both"/>
        <w:rPr>
          <w:rFonts w:ascii="Calibri" w:hAnsi="Calibri" w:cs="Calibri"/>
          <w:color w:val="000000"/>
          <w:sz w:val="20"/>
          <w:szCs w:val="20"/>
        </w:rPr>
      </w:pPr>
      <w:r w:rsidRPr="001B0DF8">
        <w:rPr>
          <w:rFonts w:ascii="Calibri" w:hAnsi="Calibri" w:cs="Calibri"/>
          <w:color w:val="000000"/>
          <w:sz w:val="20"/>
          <w:szCs w:val="20"/>
        </w:rPr>
        <w:t xml:space="preserve">São da exclusiva responsabilidade do </w:t>
      </w:r>
      <w:r>
        <w:rPr>
          <w:rFonts w:ascii="Calibri" w:hAnsi="Calibri" w:cs="Calibri"/>
          <w:color w:val="000000"/>
          <w:sz w:val="20"/>
          <w:szCs w:val="20"/>
        </w:rPr>
        <w:t>adjudicatário</w:t>
      </w:r>
      <w:r w:rsidRPr="001B0DF8">
        <w:rPr>
          <w:rFonts w:ascii="Calibri" w:hAnsi="Calibri" w:cs="Calibri"/>
          <w:color w:val="000000"/>
          <w:sz w:val="20"/>
          <w:szCs w:val="20"/>
        </w:rPr>
        <w:t xml:space="preserve"> as obrigações relativas ao pessoal empregado na execução da empreitada, à sua aptidão profissional e à sua disciplina.</w:t>
      </w:r>
    </w:p>
    <w:p w:rsidR="0015574F" w:rsidRDefault="00482140" w:rsidP="009F6299">
      <w:pPr>
        <w:pStyle w:val="PargrafodaLista"/>
        <w:numPr>
          <w:ilvl w:val="0"/>
          <w:numId w:val="72"/>
        </w:numPr>
        <w:autoSpaceDE w:val="0"/>
        <w:autoSpaceDN w:val="0"/>
        <w:adjustRightInd w:val="0"/>
        <w:spacing w:after="80" w:line="341" w:lineRule="auto"/>
        <w:ind w:left="284" w:hanging="284"/>
        <w:jc w:val="both"/>
        <w:rPr>
          <w:rFonts w:ascii="Calibri" w:hAnsi="Calibri" w:cs="Calibri"/>
          <w:color w:val="000000"/>
          <w:sz w:val="20"/>
          <w:szCs w:val="20"/>
        </w:rPr>
      </w:pPr>
      <w:r w:rsidRPr="0015574F">
        <w:rPr>
          <w:rFonts w:ascii="Calibri" w:hAnsi="Calibri" w:cs="Calibri"/>
          <w:color w:val="000000"/>
          <w:sz w:val="20"/>
          <w:szCs w:val="20"/>
        </w:rPr>
        <w:t>O adjudicatário deve manter a boa ordem no local dos trabalhos, devendo retirar do local dos trabalhos, por sua iniciativa ou imediatamente após ordem do dono da obra, o pessoal que haja tido comportamento perturbador dos trabalhos, designadamente por menor probidade no desempenho dos respetivos deveres, por indisciplina ou por desrespeito de representantes ou agentes do dono da obra, do adjudicatário, dos subadjudicatários ou de terceiros.</w:t>
      </w:r>
    </w:p>
    <w:p w:rsidR="0015574F" w:rsidRDefault="00482140" w:rsidP="009F6299">
      <w:pPr>
        <w:pStyle w:val="PargrafodaLista"/>
        <w:numPr>
          <w:ilvl w:val="0"/>
          <w:numId w:val="72"/>
        </w:numPr>
        <w:autoSpaceDE w:val="0"/>
        <w:autoSpaceDN w:val="0"/>
        <w:adjustRightInd w:val="0"/>
        <w:spacing w:after="80" w:line="341" w:lineRule="auto"/>
        <w:ind w:left="284" w:hanging="284"/>
        <w:jc w:val="both"/>
        <w:rPr>
          <w:rFonts w:ascii="Calibri" w:hAnsi="Calibri" w:cs="Calibri"/>
          <w:color w:val="000000"/>
          <w:sz w:val="20"/>
          <w:szCs w:val="20"/>
        </w:rPr>
      </w:pPr>
      <w:r w:rsidRPr="0015574F">
        <w:rPr>
          <w:rFonts w:ascii="Calibri" w:hAnsi="Calibri" w:cs="Calibri"/>
          <w:color w:val="000000"/>
          <w:sz w:val="20"/>
          <w:szCs w:val="20"/>
        </w:rPr>
        <w:t>A ordem referida no número anterior deve ser fundamentada por escrito quando o adjudicatário o exija, mas sem prejuízo da imediata suspensão do pessoal.</w:t>
      </w:r>
    </w:p>
    <w:p w:rsidR="00482140" w:rsidRPr="0015574F" w:rsidRDefault="00482140" w:rsidP="009F6299">
      <w:pPr>
        <w:pStyle w:val="PargrafodaLista"/>
        <w:numPr>
          <w:ilvl w:val="0"/>
          <w:numId w:val="72"/>
        </w:numPr>
        <w:autoSpaceDE w:val="0"/>
        <w:autoSpaceDN w:val="0"/>
        <w:adjustRightInd w:val="0"/>
        <w:spacing w:after="80" w:line="341" w:lineRule="auto"/>
        <w:ind w:left="284" w:hanging="284"/>
        <w:jc w:val="both"/>
        <w:rPr>
          <w:rFonts w:ascii="Calibri" w:hAnsi="Calibri" w:cs="Calibri"/>
          <w:color w:val="000000"/>
          <w:sz w:val="20"/>
          <w:szCs w:val="20"/>
        </w:rPr>
      </w:pPr>
      <w:r w:rsidRPr="0015574F">
        <w:rPr>
          <w:rFonts w:ascii="Calibri" w:hAnsi="Calibri" w:cs="Calibri"/>
          <w:color w:val="000000"/>
          <w:sz w:val="20"/>
          <w:szCs w:val="20"/>
        </w:rPr>
        <w:t>As quantidades e a qualificação profissional da mão-de-obra aplicada na empreitada devem estar de acordo com as necessidades dos trabalhos, tendo em conta o respetivo plano.</w:t>
      </w:r>
    </w:p>
    <w:p w:rsidR="00482140" w:rsidRPr="001B0DF8" w:rsidRDefault="00482140" w:rsidP="000C58AA">
      <w:pPr>
        <w:autoSpaceDE w:val="0"/>
        <w:autoSpaceDN w:val="0"/>
        <w:adjustRightInd w:val="0"/>
        <w:spacing w:after="80" w:line="360" w:lineRule="auto"/>
        <w:jc w:val="both"/>
        <w:rPr>
          <w:rFonts w:ascii="Calibri" w:hAnsi="Calibri" w:cs="Calibri"/>
          <w:b/>
          <w:sz w:val="22"/>
          <w:szCs w:val="22"/>
        </w:rPr>
      </w:pPr>
      <w:r>
        <w:rPr>
          <w:rFonts w:ascii="Calibri" w:hAnsi="Calibri" w:cs="Calibri"/>
          <w:b/>
          <w:sz w:val="22"/>
          <w:szCs w:val="22"/>
        </w:rPr>
        <w:t>Cláusula 33</w:t>
      </w:r>
      <w:r w:rsidRPr="001B0DF8">
        <w:rPr>
          <w:rFonts w:ascii="Calibri" w:hAnsi="Calibri" w:cs="Calibri"/>
          <w:b/>
          <w:sz w:val="22"/>
          <w:szCs w:val="22"/>
        </w:rPr>
        <w:t xml:space="preserve">.ª - </w:t>
      </w:r>
      <w:r w:rsidRPr="001B0DF8">
        <w:rPr>
          <w:rFonts w:ascii="Calibri" w:hAnsi="Calibri" w:cs="Calibri"/>
          <w:b/>
          <w:sz w:val="20"/>
          <w:szCs w:val="20"/>
        </w:rPr>
        <w:t>Horário de trabalho</w:t>
      </w:r>
    </w:p>
    <w:p w:rsidR="0015574F" w:rsidRDefault="00482140" w:rsidP="009F6299">
      <w:pPr>
        <w:pStyle w:val="PargrafodaLista"/>
        <w:numPr>
          <w:ilvl w:val="0"/>
          <w:numId w:val="73"/>
        </w:numPr>
        <w:autoSpaceDE w:val="0"/>
        <w:autoSpaceDN w:val="0"/>
        <w:adjustRightInd w:val="0"/>
        <w:spacing w:after="80" w:line="360" w:lineRule="auto"/>
        <w:ind w:left="284" w:hanging="284"/>
        <w:jc w:val="both"/>
        <w:rPr>
          <w:rFonts w:ascii="Calibri" w:hAnsi="Calibri" w:cs="Calibri"/>
          <w:spacing w:val="-4"/>
          <w:sz w:val="20"/>
          <w:szCs w:val="20"/>
        </w:rPr>
      </w:pPr>
      <w:r w:rsidRPr="0015574F">
        <w:rPr>
          <w:rFonts w:ascii="Calibri" w:hAnsi="Calibri" w:cs="Calibri"/>
          <w:sz w:val="20"/>
          <w:szCs w:val="20"/>
        </w:rPr>
        <w:t xml:space="preserve">O adjudicatário pode realizar trabalhos fora do horário de trabalho, ou por turnos, desde que, para o efeito, obtenha autorização da entidade competente, se necessária, nos termos da legislação aplicável, e dê a </w:t>
      </w:r>
      <w:r w:rsidRPr="0015574F">
        <w:rPr>
          <w:rFonts w:ascii="Calibri" w:hAnsi="Calibri" w:cs="Calibri"/>
          <w:spacing w:val="-4"/>
          <w:sz w:val="20"/>
          <w:szCs w:val="20"/>
        </w:rPr>
        <w:t>conhecer, por escrito, com antecedência suficiente, o respetivo programa ao diretor de fiscalização da obra.</w:t>
      </w:r>
    </w:p>
    <w:p w:rsidR="00482140" w:rsidRPr="0015574F" w:rsidRDefault="00482140" w:rsidP="009F6299">
      <w:pPr>
        <w:pStyle w:val="PargrafodaLista"/>
        <w:numPr>
          <w:ilvl w:val="0"/>
          <w:numId w:val="73"/>
        </w:numPr>
        <w:autoSpaceDE w:val="0"/>
        <w:autoSpaceDN w:val="0"/>
        <w:adjustRightInd w:val="0"/>
        <w:spacing w:after="80" w:line="360" w:lineRule="auto"/>
        <w:ind w:left="284" w:hanging="284"/>
        <w:jc w:val="both"/>
        <w:rPr>
          <w:rFonts w:ascii="Calibri" w:hAnsi="Calibri" w:cs="Calibri"/>
          <w:spacing w:val="-4"/>
          <w:sz w:val="20"/>
          <w:szCs w:val="20"/>
        </w:rPr>
      </w:pPr>
      <w:r w:rsidRPr="0015574F">
        <w:rPr>
          <w:rFonts w:ascii="Calibri" w:hAnsi="Calibri" w:cs="Calibri"/>
          <w:sz w:val="20"/>
          <w:szCs w:val="20"/>
        </w:rPr>
        <w:t>Sempre que se realizem trabalhos fora dos períodos estabelecidos no Regulamento Geral do Ruído para atividades temporárias, para além das autorizações mencionadas no ponto anterior, o adjudicatário terá de obter a respetiva licença especial de ruído a emitir pela Autarquia territorialmente competente, conforme previsto no artigo 15º do RGR.</w:t>
      </w:r>
    </w:p>
    <w:p w:rsidR="00482140" w:rsidRPr="00F155EA" w:rsidRDefault="00482140" w:rsidP="000C58AA">
      <w:pPr>
        <w:autoSpaceDE w:val="0"/>
        <w:autoSpaceDN w:val="0"/>
        <w:adjustRightInd w:val="0"/>
        <w:spacing w:after="80" w:line="360" w:lineRule="auto"/>
        <w:jc w:val="both"/>
        <w:rPr>
          <w:rFonts w:ascii="Calibri" w:hAnsi="Calibri" w:cs="Calibri"/>
          <w:b/>
          <w:sz w:val="22"/>
          <w:szCs w:val="22"/>
        </w:rPr>
      </w:pPr>
      <w:r>
        <w:rPr>
          <w:rFonts w:ascii="Calibri" w:hAnsi="Calibri" w:cs="Calibri"/>
          <w:b/>
          <w:sz w:val="22"/>
          <w:szCs w:val="22"/>
        </w:rPr>
        <w:t>Cláusula 34</w:t>
      </w:r>
      <w:r w:rsidRPr="00F155EA">
        <w:rPr>
          <w:rFonts w:ascii="Calibri" w:hAnsi="Calibri" w:cs="Calibri"/>
          <w:b/>
          <w:sz w:val="22"/>
          <w:szCs w:val="22"/>
        </w:rPr>
        <w:t xml:space="preserve">.ª - </w:t>
      </w:r>
      <w:r w:rsidRPr="00F155EA">
        <w:rPr>
          <w:rFonts w:ascii="Calibri" w:hAnsi="Calibri" w:cs="Calibri"/>
          <w:b/>
          <w:sz w:val="20"/>
          <w:szCs w:val="20"/>
        </w:rPr>
        <w:t>Preço e condições de pagamento</w:t>
      </w:r>
    </w:p>
    <w:p w:rsidR="0011602F" w:rsidRDefault="00482140" w:rsidP="009F6299">
      <w:pPr>
        <w:pStyle w:val="PargrafodaLista"/>
        <w:numPr>
          <w:ilvl w:val="0"/>
          <w:numId w:val="74"/>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sz w:val="20"/>
          <w:szCs w:val="20"/>
        </w:rPr>
        <w:t xml:space="preserve">Pela execução da empreitada e pelo cumprimento das demais obrigações decorrentes do Contrato, deve o dono da obra pagar ao adjudicatário a quantia total constante da proposta adjudicada, a qual não pode exceder os </w:t>
      </w:r>
      <w:r w:rsidR="007519C0">
        <w:rPr>
          <w:rFonts w:ascii="Calibri" w:hAnsi="Calibri" w:cs="Calibri"/>
          <w:b/>
          <w:sz w:val="20"/>
          <w:szCs w:val="20"/>
        </w:rPr>
        <w:t>424</w:t>
      </w:r>
      <w:r w:rsidR="00E84C48" w:rsidRPr="0011602F">
        <w:rPr>
          <w:rFonts w:ascii="Calibri" w:hAnsi="Calibri" w:cs="Calibri"/>
          <w:b/>
          <w:sz w:val="20"/>
          <w:szCs w:val="20"/>
        </w:rPr>
        <w:t>.</w:t>
      </w:r>
      <w:r w:rsidR="00BA535A" w:rsidRPr="0011602F">
        <w:rPr>
          <w:rFonts w:ascii="Calibri" w:hAnsi="Calibri" w:cs="Calibri"/>
          <w:b/>
          <w:sz w:val="20"/>
          <w:szCs w:val="20"/>
        </w:rPr>
        <w:t>0</w:t>
      </w:r>
      <w:r w:rsidRPr="0011602F">
        <w:rPr>
          <w:rFonts w:ascii="Calibri" w:hAnsi="Calibri" w:cs="Calibri"/>
          <w:b/>
          <w:sz w:val="20"/>
          <w:szCs w:val="20"/>
        </w:rPr>
        <w:t>00,00 €,</w:t>
      </w:r>
      <w:r w:rsidRPr="0011602F">
        <w:rPr>
          <w:rFonts w:ascii="Calibri" w:hAnsi="Calibri" w:cs="Calibri"/>
          <w:sz w:val="20"/>
          <w:szCs w:val="20"/>
        </w:rPr>
        <w:t xml:space="preserve"> acrescida de IVA à taxa legal </w:t>
      </w:r>
      <w:r w:rsidRPr="0011602F">
        <w:rPr>
          <w:rFonts w:ascii="Calibri" w:hAnsi="Calibri" w:cs="Calibri"/>
          <w:color w:val="000000"/>
          <w:sz w:val="20"/>
          <w:szCs w:val="20"/>
        </w:rPr>
        <w:t>em vigor, no caso de o adjudicatário ser sujeito passivo desse imposto pela execução do Contrato.</w:t>
      </w:r>
    </w:p>
    <w:p w:rsidR="00A8666C" w:rsidRPr="00A8666C" w:rsidRDefault="00A8666C" w:rsidP="00A8666C">
      <w:pPr>
        <w:autoSpaceDE w:val="0"/>
        <w:autoSpaceDN w:val="0"/>
        <w:adjustRightInd w:val="0"/>
        <w:spacing w:after="80" w:line="360" w:lineRule="auto"/>
        <w:jc w:val="both"/>
        <w:rPr>
          <w:rFonts w:ascii="Calibri" w:hAnsi="Calibri" w:cs="Calibri"/>
          <w:color w:val="000000"/>
          <w:sz w:val="20"/>
          <w:szCs w:val="20"/>
        </w:rPr>
      </w:pPr>
    </w:p>
    <w:p w:rsidR="0011602F" w:rsidRDefault="00482140" w:rsidP="009F6299">
      <w:pPr>
        <w:pStyle w:val="PargrafodaLista"/>
        <w:numPr>
          <w:ilvl w:val="0"/>
          <w:numId w:val="74"/>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Os pagamentos a efetuar pelo dono da obra têm uma periodicidade mensal, sendo o seu montante determinado por medições mensais a realizar de acordo com o disposto na cláusula 28.ª.</w:t>
      </w:r>
    </w:p>
    <w:p w:rsidR="0011602F" w:rsidRDefault="00482140" w:rsidP="009F6299">
      <w:pPr>
        <w:pStyle w:val="PargrafodaLista"/>
        <w:numPr>
          <w:ilvl w:val="0"/>
          <w:numId w:val="74"/>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 xml:space="preserve">Os pagamentos são efetuados no prazo máximo de </w:t>
      </w:r>
      <w:r w:rsidRPr="0011602F">
        <w:rPr>
          <w:rFonts w:ascii="Calibri" w:hAnsi="Calibri" w:cs="Calibri"/>
          <w:b/>
          <w:color w:val="000000"/>
          <w:sz w:val="20"/>
          <w:szCs w:val="20"/>
        </w:rPr>
        <w:t>30</w:t>
      </w:r>
      <w:r w:rsidRPr="0011602F">
        <w:rPr>
          <w:rFonts w:ascii="Calibri" w:hAnsi="Calibri" w:cs="Calibri"/>
          <w:color w:val="000000"/>
          <w:sz w:val="20"/>
          <w:szCs w:val="20"/>
        </w:rPr>
        <w:t xml:space="preserve"> dias após a apresentação da respetiva fatura.</w:t>
      </w:r>
    </w:p>
    <w:p w:rsidR="0011602F" w:rsidRDefault="00482140" w:rsidP="009F6299">
      <w:pPr>
        <w:pStyle w:val="PargrafodaLista"/>
        <w:numPr>
          <w:ilvl w:val="0"/>
          <w:numId w:val="74"/>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Os autos de medição são elaborados de acordo com o modelo e respetivas instruções fornecidos pelo diretor de fiscalização da obra.</w:t>
      </w:r>
    </w:p>
    <w:p w:rsidR="0011602F" w:rsidRDefault="00482140" w:rsidP="009F6299">
      <w:pPr>
        <w:pStyle w:val="PargrafodaLista"/>
        <w:numPr>
          <w:ilvl w:val="0"/>
          <w:numId w:val="74"/>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Cada auto de medição deve referir todos os trabalhos constantes do plano de trabalhos que tenham sido concluídos durante o mês, sendo a sua aprovação pelo diretor de fiscalização da obra condicionada à realização completa daqueles.</w:t>
      </w:r>
    </w:p>
    <w:p w:rsidR="0011602F" w:rsidRPr="0011602F" w:rsidRDefault="00482140" w:rsidP="009F6299">
      <w:pPr>
        <w:pStyle w:val="PargrafodaLista"/>
        <w:numPr>
          <w:ilvl w:val="0"/>
          <w:numId w:val="74"/>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Theme="minorHAnsi" w:hAnsiTheme="minorHAnsi" w:cstheme="minorHAnsi"/>
          <w:color w:val="000000"/>
          <w:sz w:val="20"/>
        </w:rPr>
        <w:t xml:space="preserve">A faturação a emitir deverá exibir o número </w:t>
      </w:r>
      <w:r w:rsidRPr="0011602F">
        <w:rPr>
          <w:rFonts w:asciiTheme="minorHAnsi" w:hAnsiTheme="minorHAnsi" w:cstheme="minorHAnsi"/>
          <w:b/>
          <w:sz w:val="20"/>
        </w:rPr>
        <w:t>da Proposta de Cabimento</w:t>
      </w:r>
      <w:r w:rsidRPr="0011602F">
        <w:rPr>
          <w:rFonts w:asciiTheme="minorHAnsi" w:hAnsiTheme="minorHAnsi" w:cstheme="minorHAnsi"/>
          <w:sz w:val="20"/>
        </w:rPr>
        <w:t xml:space="preserve"> e o </w:t>
      </w:r>
      <w:r w:rsidRPr="0011602F">
        <w:rPr>
          <w:rFonts w:asciiTheme="minorHAnsi" w:hAnsiTheme="minorHAnsi" w:cstheme="minorHAnsi"/>
          <w:b/>
          <w:sz w:val="20"/>
        </w:rPr>
        <w:t>n.º do Compromisso</w:t>
      </w:r>
      <w:r w:rsidRPr="0011602F">
        <w:rPr>
          <w:rFonts w:asciiTheme="minorHAnsi" w:hAnsiTheme="minorHAnsi" w:cstheme="minorHAnsi"/>
          <w:sz w:val="20"/>
        </w:rPr>
        <w:t xml:space="preserve">, </w:t>
      </w:r>
      <w:r w:rsidRPr="0011602F">
        <w:rPr>
          <w:rFonts w:asciiTheme="minorHAnsi" w:hAnsiTheme="minorHAnsi" w:cstheme="minorHAnsi"/>
          <w:color w:val="000000"/>
          <w:sz w:val="20"/>
        </w:rPr>
        <w:t>que consta dos documentos de adjudicação, em cumprimento da legislação aplicável.</w:t>
      </w:r>
    </w:p>
    <w:p w:rsidR="0011602F" w:rsidRPr="0011602F" w:rsidRDefault="00482140" w:rsidP="009F6299">
      <w:pPr>
        <w:pStyle w:val="PargrafodaLista"/>
        <w:numPr>
          <w:ilvl w:val="0"/>
          <w:numId w:val="74"/>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Theme="minorHAnsi" w:hAnsiTheme="minorHAnsi" w:cstheme="minorHAnsi"/>
          <w:color w:val="000000"/>
          <w:sz w:val="20"/>
        </w:rPr>
        <w:t xml:space="preserve">As faturas que não exibam o número do compromisso e a data de vencimento </w:t>
      </w:r>
      <w:r w:rsidRPr="0011602F">
        <w:rPr>
          <w:rFonts w:asciiTheme="minorHAnsi" w:hAnsiTheme="minorHAnsi" w:cstheme="minorHAnsi"/>
          <w:b/>
          <w:color w:val="000000"/>
          <w:sz w:val="20"/>
        </w:rPr>
        <w:t>(30 dias)</w:t>
      </w:r>
      <w:r w:rsidRPr="0011602F">
        <w:rPr>
          <w:rFonts w:asciiTheme="minorHAnsi" w:hAnsiTheme="minorHAnsi" w:cstheme="minorHAnsi"/>
          <w:color w:val="000000"/>
          <w:sz w:val="20"/>
        </w:rPr>
        <w:t>, ou contenham imprecisões, serão devolvidas para efeito de correção.</w:t>
      </w:r>
    </w:p>
    <w:p w:rsidR="0011602F" w:rsidRPr="0011602F" w:rsidRDefault="00482140" w:rsidP="009F6299">
      <w:pPr>
        <w:pStyle w:val="PargrafodaLista"/>
        <w:numPr>
          <w:ilvl w:val="0"/>
          <w:numId w:val="74"/>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sz w:val="20"/>
          <w:szCs w:val="20"/>
        </w:rPr>
        <w:t>No caso de falta de aprovação de alguma fatura em virtude de divergências entre o diretor de fiscalização da obra e o adjudicatário quanto ao seu conteúdo, o dono da obra devolverá a respetiva fatura ao adjudicatário, para que este elabore uma nova fatura com os valores aceites pelo diretor de fiscalização da obra e uma outra com os valores por este não aprovados.</w:t>
      </w:r>
    </w:p>
    <w:p w:rsidR="0011602F" w:rsidRDefault="00482140" w:rsidP="009F6299">
      <w:pPr>
        <w:pStyle w:val="PargrafodaLista"/>
        <w:numPr>
          <w:ilvl w:val="0"/>
          <w:numId w:val="74"/>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 xml:space="preserve">O pagamento dos trabalhos complementares e dos trabalhos de suprimento de erros e omissões é feito nos termos </w:t>
      </w:r>
      <w:r w:rsidRPr="0011602F">
        <w:rPr>
          <w:rFonts w:ascii="Calibri" w:hAnsi="Calibri" w:cs="Calibri"/>
          <w:color w:val="000000"/>
          <w:spacing w:val="-4"/>
          <w:sz w:val="20"/>
          <w:szCs w:val="20"/>
        </w:rPr>
        <w:t>previstos nos números anteriores, mas com base nos preços que lhes forem, em cada caso, especificamente</w:t>
      </w:r>
      <w:r w:rsidRPr="0011602F">
        <w:rPr>
          <w:rFonts w:ascii="Calibri" w:hAnsi="Calibri" w:cs="Calibri"/>
          <w:color w:val="000000"/>
          <w:sz w:val="20"/>
          <w:szCs w:val="20"/>
        </w:rPr>
        <w:t xml:space="preserve"> aplicáveis, nos termos do artigo 373.º do CCP.</w:t>
      </w:r>
    </w:p>
    <w:p w:rsidR="00482140" w:rsidRPr="0011602F" w:rsidRDefault="00482140" w:rsidP="009F6299">
      <w:pPr>
        <w:pStyle w:val="PargrafodaLista"/>
        <w:numPr>
          <w:ilvl w:val="0"/>
          <w:numId w:val="74"/>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Theme="minorHAnsi" w:hAnsiTheme="minorHAnsi" w:cstheme="minorHAnsi"/>
          <w:color w:val="000000"/>
          <w:sz w:val="20"/>
        </w:rPr>
        <w:t>A faturação deverá ser emitida em nome dos Serviços Municipalizados de Água e Saneamento para o endereço Rua Dr. Carlos Felgueiras, Apartado 1010, 4471-909 Maia.</w:t>
      </w:r>
    </w:p>
    <w:p w:rsidR="00482140" w:rsidRPr="001B0DF8" w:rsidRDefault="00482140" w:rsidP="00482140">
      <w:pPr>
        <w:autoSpaceDE w:val="0"/>
        <w:autoSpaceDN w:val="0"/>
        <w:adjustRightInd w:val="0"/>
        <w:spacing w:after="80" w:line="360" w:lineRule="auto"/>
        <w:jc w:val="both"/>
        <w:rPr>
          <w:rFonts w:ascii="Calibri" w:hAnsi="Calibri" w:cs="Calibri"/>
          <w:b/>
          <w:color w:val="000000"/>
          <w:sz w:val="22"/>
          <w:szCs w:val="22"/>
        </w:rPr>
      </w:pPr>
      <w:r>
        <w:rPr>
          <w:rFonts w:ascii="Calibri" w:hAnsi="Calibri" w:cs="Calibri"/>
          <w:b/>
          <w:sz w:val="22"/>
          <w:szCs w:val="22"/>
        </w:rPr>
        <w:t>Cláusula 35</w:t>
      </w:r>
      <w:r w:rsidRPr="001B0DF8">
        <w:rPr>
          <w:rFonts w:ascii="Calibri" w:hAnsi="Calibri" w:cs="Calibri"/>
          <w:b/>
          <w:sz w:val="22"/>
          <w:szCs w:val="22"/>
        </w:rPr>
        <w:t>.ª</w:t>
      </w:r>
      <w:r w:rsidRPr="001B0DF8">
        <w:rPr>
          <w:rFonts w:ascii="Calibri" w:hAnsi="Calibri" w:cs="Calibri"/>
          <w:b/>
          <w:color w:val="000000"/>
          <w:sz w:val="22"/>
          <w:szCs w:val="22"/>
        </w:rPr>
        <w:t xml:space="preserve"> - </w:t>
      </w:r>
      <w:r w:rsidRPr="001B0DF8">
        <w:rPr>
          <w:rFonts w:ascii="Calibri" w:hAnsi="Calibri" w:cs="Calibri"/>
          <w:b/>
          <w:color w:val="000000"/>
          <w:sz w:val="20"/>
          <w:szCs w:val="20"/>
        </w:rPr>
        <w:t xml:space="preserve">Adiantamentos ao </w:t>
      </w:r>
      <w:r>
        <w:rPr>
          <w:rFonts w:ascii="Calibri" w:hAnsi="Calibri" w:cs="Calibri"/>
          <w:b/>
          <w:color w:val="000000"/>
          <w:sz w:val="20"/>
          <w:szCs w:val="20"/>
        </w:rPr>
        <w:t>adjudicatário</w:t>
      </w:r>
    </w:p>
    <w:p w:rsidR="0011602F" w:rsidRDefault="00482140" w:rsidP="009F6299">
      <w:pPr>
        <w:pStyle w:val="PargrafodaLista"/>
        <w:numPr>
          <w:ilvl w:val="0"/>
          <w:numId w:val="75"/>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O adjudicatário pode solicitar, através de pedido fundamentado ao dono da obra, um adiantamento da parte do custo da obra necessária à aquisição de materiais ou equipamentos cuja utilização haja sido prevista no plano de trabalhos.</w:t>
      </w:r>
    </w:p>
    <w:p w:rsidR="0011602F" w:rsidRDefault="00482140" w:rsidP="009F6299">
      <w:pPr>
        <w:pStyle w:val="PargrafodaLista"/>
        <w:numPr>
          <w:ilvl w:val="0"/>
          <w:numId w:val="75"/>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Sem prejuízo do disposto nos artigos 292.º e 293.º do CCP, o adiantamento referido no número anterior só pode ser pago depois de o adjudicatário ter comprovado a prestação de uma caução do valor do adiantamento, através de títulos emitidos ou garantidos pelo Estado, garantia bancária ou seguro-caução.</w:t>
      </w:r>
    </w:p>
    <w:p w:rsidR="0011602F" w:rsidRDefault="00482140" w:rsidP="009F6299">
      <w:pPr>
        <w:pStyle w:val="PargrafodaLista"/>
        <w:numPr>
          <w:ilvl w:val="0"/>
          <w:numId w:val="75"/>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Todas as despesas decorrentes da prestação da caução prevista no número anterior correm por conta do adjudicatário.</w:t>
      </w:r>
    </w:p>
    <w:p w:rsidR="00482140" w:rsidRPr="0011602F" w:rsidRDefault="00482140" w:rsidP="009F6299">
      <w:pPr>
        <w:pStyle w:val="PargrafodaLista"/>
        <w:numPr>
          <w:ilvl w:val="0"/>
          <w:numId w:val="75"/>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A caução para garantia de adiantamentos de preço é progressivamente liberada à medida que forem executados os trabalhos correspondentes ao pagamento adiantado que tenha sido efetuado pelo dono da obra, nos termos do n.º 2 do artigo 295.º do CCP.</w:t>
      </w:r>
    </w:p>
    <w:p w:rsidR="00A8666C" w:rsidRDefault="00A8666C" w:rsidP="000C58AA">
      <w:pPr>
        <w:autoSpaceDE w:val="0"/>
        <w:autoSpaceDN w:val="0"/>
        <w:adjustRightInd w:val="0"/>
        <w:spacing w:after="60" w:line="348" w:lineRule="auto"/>
        <w:jc w:val="both"/>
        <w:rPr>
          <w:rFonts w:ascii="Calibri" w:hAnsi="Calibri" w:cs="Calibri"/>
          <w:b/>
          <w:sz w:val="22"/>
          <w:szCs w:val="22"/>
        </w:rPr>
      </w:pPr>
    </w:p>
    <w:p w:rsidR="00A8666C" w:rsidRDefault="00A8666C" w:rsidP="000C58AA">
      <w:pPr>
        <w:autoSpaceDE w:val="0"/>
        <w:autoSpaceDN w:val="0"/>
        <w:adjustRightInd w:val="0"/>
        <w:spacing w:after="60" w:line="348" w:lineRule="auto"/>
        <w:jc w:val="both"/>
        <w:rPr>
          <w:rFonts w:ascii="Calibri" w:hAnsi="Calibri" w:cs="Calibri"/>
          <w:b/>
          <w:sz w:val="22"/>
          <w:szCs w:val="22"/>
        </w:rPr>
      </w:pPr>
    </w:p>
    <w:p w:rsidR="00A8666C" w:rsidRDefault="00A8666C" w:rsidP="000C58AA">
      <w:pPr>
        <w:autoSpaceDE w:val="0"/>
        <w:autoSpaceDN w:val="0"/>
        <w:adjustRightInd w:val="0"/>
        <w:spacing w:after="60" w:line="348" w:lineRule="auto"/>
        <w:jc w:val="both"/>
        <w:rPr>
          <w:rFonts w:ascii="Calibri" w:hAnsi="Calibri" w:cs="Calibri"/>
          <w:b/>
          <w:sz w:val="22"/>
          <w:szCs w:val="22"/>
        </w:rPr>
      </w:pPr>
    </w:p>
    <w:p w:rsidR="00A8666C" w:rsidRDefault="00A8666C" w:rsidP="000C58AA">
      <w:pPr>
        <w:autoSpaceDE w:val="0"/>
        <w:autoSpaceDN w:val="0"/>
        <w:adjustRightInd w:val="0"/>
        <w:spacing w:after="60" w:line="348" w:lineRule="auto"/>
        <w:jc w:val="both"/>
        <w:rPr>
          <w:rFonts w:ascii="Calibri" w:hAnsi="Calibri" w:cs="Calibri"/>
          <w:b/>
          <w:sz w:val="22"/>
          <w:szCs w:val="22"/>
        </w:rPr>
      </w:pPr>
    </w:p>
    <w:p w:rsidR="00482140" w:rsidRDefault="00482140" w:rsidP="000C58AA">
      <w:pPr>
        <w:autoSpaceDE w:val="0"/>
        <w:autoSpaceDN w:val="0"/>
        <w:adjustRightInd w:val="0"/>
        <w:spacing w:after="60" w:line="348" w:lineRule="auto"/>
        <w:jc w:val="both"/>
        <w:rPr>
          <w:rFonts w:ascii="Calibri" w:hAnsi="Calibri" w:cs="Calibri"/>
          <w:b/>
          <w:color w:val="000000"/>
          <w:sz w:val="20"/>
          <w:szCs w:val="20"/>
        </w:rPr>
      </w:pPr>
      <w:r>
        <w:rPr>
          <w:rFonts w:ascii="Calibri" w:hAnsi="Calibri" w:cs="Calibri"/>
          <w:b/>
          <w:sz w:val="22"/>
          <w:szCs w:val="22"/>
        </w:rPr>
        <w:t>Cláusula 36</w:t>
      </w:r>
      <w:r w:rsidRPr="001B0DF8">
        <w:rPr>
          <w:rFonts w:ascii="Calibri" w:hAnsi="Calibri" w:cs="Calibri"/>
          <w:b/>
          <w:sz w:val="22"/>
          <w:szCs w:val="22"/>
        </w:rPr>
        <w:t>.ª</w:t>
      </w:r>
      <w:r w:rsidRPr="001B0DF8">
        <w:rPr>
          <w:rFonts w:ascii="Calibri" w:hAnsi="Calibri" w:cs="Calibri"/>
          <w:b/>
          <w:color w:val="000000"/>
          <w:sz w:val="22"/>
          <w:szCs w:val="22"/>
        </w:rPr>
        <w:t xml:space="preserve"> </w:t>
      </w:r>
      <w:r w:rsidRPr="000E7941">
        <w:rPr>
          <w:rFonts w:ascii="Calibri" w:hAnsi="Calibri" w:cs="Calibri"/>
          <w:b/>
          <w:color w:val="000000"/>
          <w:sz w:val="20"/>
          <w:szCs w:val="20"/>
        </w:rPr>
        <w:t>– Reembolso dos</w:t>
      </w:r>
      <w:r>
        <w:rPr>
          <w:rFonts w:ascii="Calibri" w:hAnsi="Calibri" w:cs="Calibri"/>
          <w:b/>
          <w:color w:val="000000"/>
          <w:sz w:val="22"/>
          <w:szCs w:val="22"/>
        </w:rPr>
        <w:t xml:space="preserve"> a</w:t>
      </w:r>
      <w:r w:rsidRPr="001B0DF8">
        <w:rPr>
          <w:rFonts w:ascii="Calibri" w:hAnsi="Calibri" w:cs="Calibri"/>
          <w:b/>
          <w:color w:val="000000"/>
          <w:sz w:val="20"/>
          <w:szCs w:val="20"/>
        </w:rPr>
        <w:t>diantamentos</w:t>
      </w:r>
      <w:r>
        <w:rPr>
          <w:rFonts w:ascii="Calibri" w:hAnsi="Calibri" w:cs="Calibri"/>
          <w:b/>
          <w:color w:val="000000"/>
          <w:sz w:val="20"/>
          <w:szCs w:val="20"/>
        </w:rPr>
        <w:t xml:space="preserve"> ao adjudicatário</w:t>
      </w:r>
    </w:p>
    <w:p w:rsidR="00482140" w:rsidRDefault="00482140" w:rsidP="000C58AA">
      <w:pPr>
        <w:autoSpaceDE w:val="0"/>
        <w:autoSpaceDN w:val="0"/>
        <w:adjustRightInd w:val="0"/>
        <w:spacing w:after="60" w:line="348" w:lineRule="auto"/>
        <w:jc w:val="both"/>
        <w:rPr>
          <w:rFonts w:ascii="Calibri" w:hAnsi="Calibri" w:cs="Calibri"/>
          <w:color w:val="000000"/>
          <w:sz w:val="20"/>
          <w:szCs w:val="20"/>
        </w:rPr>
      </w:pPr>
      <w:r w:rsidRPr="00A86F49">
        <w:rPr>
          <w:rFonts w:ascii="Calibri" w:hAnsi="Calibri" w:cs="Calibri"/>
          <w:color w:val="000000"/>
          <w:sz w:val="20"/>
          <w:szCs w:val="20"/>
        </w:rPr>
        <w:t>Os adiantamentos concedidos nos termos da cláusula anterior</w:t>
      </w:r>
      <w:r>
        <w:rPr>
          <w:rFonts w:ascii="Calibri" w:hAnsi="Calibri" w:cs="Calibri"/>
          <w:color w:val="000000"/>
          <w:sz w:val="20"/>
          <w:szCs w:val="20"/>
        </w:rPr>
        <w:t xml:space="preserve"> serão gradualmente reembolsados, mediante dedução nos pagamentos periódicos contratuais, sendo as quantias a deduzir calculadas por aplicação das fórmulas seguintes:</w:t>
      </w:r>
    </w:p>
    <w:p w:rsidR="00482140" w:rsidRDefault="00482140" w:rsidP="000C58AA">
      <w:pPr>
        <w:autoSpaceDE w:val="0"/>
        <w:autoSpaceDN w:val="0"/>
        <w:adjustRightInd w:val="0"/>
        <w:spacing w:after="60" w:line="348" w:lineRule="auto"/>
        <w:ind w:left="567" w:hanging="283"/>
        <w:jc w:val="both"/>
        <w:rPr>
          <w:rFonts w:ascii="Calibri" w:hAnsi="Calibri" w:cs="Calibri"/>
          <w:color w:val="000000"/>
          <w:sz w:val="20"/>
          <w:szCs w:val="20"/>
        </w:rPr>
      </w:pPr>
      <w:r w:rsidRPr="00A8666C">
        <w:rPr>
          <w:rFonts w:ascii="Calibri" w:hAnsi="Calibri" w:cs="Calibri"/>
          <w:color w:val="000000"/>
          <w:sz w:val="20"/>
          <w:szCs w:val="20"/>
        </w:rPr>
        <w:t>a)</w:t>
      </w:r>
      <w:r>
        <w:rPr>
          <w:rFonts w:ascii="Calibri" w:hAnsi="Calibri" w:cs="Calibri"/>
          <w:color w:val="000000"/>
          <w:sz w:val="20"/>
          <w:szCs w:val="20"/>
        </w:rPr>
        <w:t xml:space="preserve"> Sempre que o valor acumulado dos trabalhos contratuais executados seja inferior ao valor acumulado</w:t>
      </w:r>
      <w:r w:rsidRPr="00A86F49">
        <w:rPr>
          <w:rFonts w:ascii="Calibri" w:hAnsi="Calibri" w:cs="Calibri"/>
          <w:color w:val="000000"/>
          <w:sz w:val="20"/>
          <w:szCs w:val="20"/>
        </w:rPr>
        <w:t xml:space="preserve"> </w:t>
      </w:r>
      <w:r>
        <w:rPr>
          <w:rFonts w:ascii="Calibri" w:hAnsi="Calibri" w:cs="Calibri"/>
          <w:color w:val="000000"/>
          <w:sz w:val="20"/>
          <w:szCs w:val="20"/>
        </w:rPr>
        <w:t>dos trabalhos contratuais que deveriam ter sido executados de acordo com o plano de pagamentos aprovado:</w:t>
      </w:r>
    </w:p>
    <w:p w:rsidR="00482140" w:rsidRPr="00180DBF" w:rsidRDefault="00482140" w:rsidP="000C58AA">
      <w:pPr>
        <w:autoSpaceDE w:val="0"/>
        <w:autoSpaceDN w:val="0"/>
        <w:adjustRightInd w:val="0"/>
        <w:spacing w:after="60" w:line="348" w:lineRule="auto"/>
        <w:ind w:left="426" w:firstLine="708"/>
        <w:jc w:val="both"/>
        <w:rPr>
          <w:rFonts w:ascii="Calibri" w:hAnsi="Calibri" w:cs="Calibri"/>
          <w:color w:val="000000"/>
          <w:sz w:val="20"/>
          <w:szCs w:val="20"/>
        </w:rPr>
      </w:pPr>
      <w:r w:rsidRPr="00180DBF">
        <w:rPr>
          <w:rFonts w:ascii="Calibri" w:hAnsi="Calibri" w:cs="Calibri"/>
          <w:b/>
          <w:color w:val="000000"/>
          <w:sz w:val="20"/>
          <w:szCs w:val="20"/>
        </w:rPr>
        <w:t>V</w:t>
      </w:r>
      <w:r w:rsidRPr="00180DBF">
        <w:rPr>
          <w:rFonts w:ascii="Calibri" w:hAnsi="Calibri" w:cs="Calibri"/>
          <w:b/>
          <w:i/>
          <w:color w:val="000000"/>
          <w:sz w:val="20"/>
          <w:szCs w:val="20"/>
        </w:rPr>
        <w:t>ri</w:t>
      </w:r>
      <w:r w:rsidRPr="00180DBF">
        <w:rPr>
          <w:rFonts w:ascii="Calibri" w:hAnsi="Calibri" w:cs="Calibri"/>
          <w:b/>
          <w:color w:val="000000"/>
          <w:sz w:val="20"/>
          <w:szCs w:val="20"/>
        </w:rPr>
        <w:t xml:space="preserve"> = (V</w:t>
      </w:r>
      <w:r w:rsidRPr="00180DBF">
        <w:rPr>
          <w:rFonts w:ascii="Calibri" w:hAnsi="Calibri" w:cs="Calibri"/>
          <w:b/>
          <w:i/>
          <w:color w:val="000000"/>
          <w:sz w:val="20"/>
          <w:szCs w:val="20"/>
        </w:rPr>
        <w:t>a</w:t>
      </w:r>
      <w:r w:rsidRPr="00180DBF">
        <w:rPr>
          <w:rFonts w:ascii="Calibri" w:hAnsi="Calibri" w:cs="Calibri"/>
          <w:b/>
          <w:color w:val="000000"/>
          <w:sz w:val="20"/>
          <w:szCs w:val="20"/>
        </w:rPr>
        <w:t>/V</w:t>
      </w:r>
      <w:r w:rsidRPr="00180DBF">
        <w:rPr>
          <w:rFonts w:ascii="Calibri" w:hAnsi="Calibri" w:cs="Calibri"/>
          <w:b/>
          <w:i/>
          <w:color w:val="000000"/>
          <w:sz w:val="20"/>
          <w:szCs w:val="20"/>
        </w:rPr>
        <w:t>t</w:t>
      </w:r>
      <w:r w:rsidRPr="00180DBF">
        <w:rPr>
          <w:rFonts w:ascii="Calibri" w:hAnsi="Calibri" w:cs="Calibri"/>
          <w:b/>
          <w:color w:val="000000"/>
          <w:sz w:val="20"/>
          <w:szCs w:val="20"/>
        </w:rPr>
        <w:t>) x V</w:t>
      </w:r>
      <w:r w:rsidRPr="00180DBF">
        <w:rPr>
          <w:rFonts w:ascii="Calibri" w:hAnsi="Calibri" w:cs="Calibri"/>
          <w:b/>
          <w:i/>
          <w:color w:val="000000"/>
          <w:sz w:val="20"/>
          <w:szCs w:val="20"/>
        </w:rPr>
        <w:t>pt</w:t>
      </w:r>
      <w:r w:rsidRPr="00180DBF">
        <w:rPr>
          <w:rFonts w:ascii="Calibri" w:hAnsi="Calibri" w:cs="Calibri"/>
          <w:b/>
          <w:color w:val="000000"/>
          <w:sz w:val="20"/>
          <w:szCs w:val="20"/>
        </w:rPr>
        <w:t xml:space="preserve"> – V</w:t>
      </w:r>
      <w:r w:rsidRPr="00180DBF">
        <w:rPr>
          <w:rFonts w:ascii="Calibri" w:hAnsi="Calibri" w:cs="Calibri"/>
          <w:b/>
          <w:i/>
          <w:color w:val="000000"/>
          <w:sz w:val="20"/>
          <w:szCs w:val="20"/>
        </w:rPr>
        <w:t>rt</w:t>
      </w:r>
      <w:r w:rsidRPr="00180DBF">
        <w:rPr>
          <w:rFonts w:ascii="Calibri" w:hAnsi="Calibri" w:cs="Calibri"/>
          <w:color w:val="000000"/>
          <w:sz w:val="20"/>
          <w:szCs w:val="20"/>
        </w:rPr>
        <w:t>.</w:t>
      </w:r>
    </w:p>
    <w:p w:rsidR="00482140" w:rsidRDefault="00482140" w:rsidP="000C58AA">
      <w:pPr>
        <w:autoSpaceDE w:val="0"/>
        <w:autoSpaceDN w:val="0"/>
        <w:adjustRightInd w:val="0"/>
        <w:spacing w:after="60" w:line="348" w:lineRule="auto"/>
        <w:ind w:left="567" w:hanging="283"/>
        <w:jc w:val="both"/>
        <w:rPr>
          <w:rFonts w:ascii="Calibri" w:hAnsi="Calibri" w:cs="Calibri"/>
          <w:color w:val="000000"/>
          <w:sz w:val="20"/>
          <w:szCs w:val="20"/>
        </w:rPr>
      </w:pPr>
      <w:r w:rsidRPr="00A8666C">
        <w:rPr>
          <w:rFonts w:ascii="Calibri" w:hAnsi="Calibri" w:cs="Calibri"/>
          <w:color w:val="000000"/>
          <w:sz w:val="20"/>
          <w:szCs w:val="20"/>
        </w:rPr>
        <w:t>b)</w:t>
      </w:r>
      <w:r>
        <w:rPr>
          <w:rFonts w:ascii="Calibri" w:hAnsi="Calibri" w:cs="Calibri"/>
          <w:color w:val="000000"/>
          <w:sz w:val="20"/>
          <w:szCs w:val="20"/>
        </w:rPr>
        <w:t xml:space="preserve"> Sempre que o valor acumulado dos trabalhos contratuais executados seja igual ou superior ao valor acumulado</w:t>
      </w:r>
      <w:r w:rsidRPr="00A86F49">
        <w:rPr>
          <w:rFonts w:ascii="Calibri" w:hAnsi="Calibri" w:cs="Calibri"/>
          <w:color w:val="000000"/>
          <w:sz w:val="20"/>
          <w:szCs w:val="20"/>
        </w:rPr>
        <w:t xml:space="preserve"> </w:t>
      </w:r>
      <w:r>
        <w:rPr>
          <w:rFonts w:ascii="Calibri" w:hAnsi="Calibri" w:cs="Calibri"/>
          <w:color w:val="000000"/>
          <w:sz w:val="20"/>
          <w:szCs w:val="20"/>
        </w:rPr>
        <w:t>dos trabalhos contratuais que deveriam ter sido executados de acordo com o plano de pagamentos aprovado:</w:t>
      </w:r>
    </w:p>
    <w:p w:rsidR="00482140" w:rsidRPr="00180DBF" w:rsidRDefault="00482140" w:rsidP="000C58AA">
      <w:pPr>
        <w:autoSpaceDE w:val="0"/>
        <w:autoSpaceDN w:val="0"/>
        <w:adjustRightInd w:val="0"/>
        <w:spacing w:after="60" w:line="348" w:lineRule="auto"/>
        <w:ind w:left="426" w:firstLine="708"/>
        <w:jc w:val="both"/>
        <w:rPr>
          <w:rFonts w:ascii="Calibri" w:hAnsi="Calibri" w:cs="Calibri"/>
          <w:color w:val="000000"/>
          <w:sz w:val="20"/>
          <w:szCs w:val="20"/>
        </w:rPr>
      </w:pPr>
      <w:r w:rsidRPr="00180DBF">
        <w:rPr>
          <w:rFonts w:ascii="Calibri" w:hAnsi="Calibri" w:cs="Calibri"/>
          <w:b/>
          <w:color w:val="000000"/>
          <w:sz w:val="20"/>
          <w:szCs w:val="20"/>
        </w:rPr>
        <w:t>V</w:t>
      </w:r>
      <w:r w:rsidRPr="00180DBF">
        <w:rPr>
          <w:rFonts w:ascii="Calibri" w:hAnsi="Calibri" w:cs="Calibri"/>
          <w:b/>
          <w:i/>
          <w:color w:val="000000"/>
          <w:sz w:val="20"/>
          <w:szCs w:val="20"/>
        </w:rPr>
        <w:t>ri</w:t>
      </w:r>
      <w:r w:rsidRPr="00180DBF">
        <w:rPr>
          <w:rFonts w:ascii="Calibri" w:hAnsi="Calibri" w:cs="Calibri"/>
          <w:b/>
          <w:color w:val="000000"/>
          <w:sz w:val="20"/>
          <w:szCs w:val="20"/>
        </w:rPr>
        <w:t xml:space="preserve"> = (V</w:t>
      </w:r>
      <w:r w:rsidRPr="00180DBF">
        <w:rPr>
          <w:rFonts w:ascii="Calibri" w:hAnsi="Calibri" w:cs="Calibri"/>
          <w:b/>
          <w:i/>
          <w:color w:val="000000"/>
          <w:sz w:val="20"/>
          <w:szCs w:val="20"/>
        </w:rPr>
        <w:t>a</w:t>
      </w:r>
      <w:r w:rsidRPr="00180DBF">
        <w:rPr>
          <w:rFonts w:ascii="Calibri" w:hAnsi="Calibri" w:cs="Calibri"/>
          <w:b/>
          <w:color w:val="000000"/>
          <w:sz w:val="20"/>
          <w:szCs w:val="20"/>
        </w:rPr>
        <w:t>/V</w:t>
      </w:r>
      <w:r w:rsidRPr="00180DBF">
        <w:rPr>
          <w:rFonts w:ascii="Calibri" w:hAnsi="Calibri" w:cs="Calibri"/>
          <w:b/>
          <w:i/>
          <w:color w:val="000000"/>
          <w:sz w:val="20"/>
          <w:szCs w:val="20"/>
        </w:rPr>
        <w:t>t</w:t>
      </w:r>
      <w:r w:rsidRPr="00180DBF">
        <w:rPr>
          <w:rFonts w:ascii="Calibri" w:hAnsi="Calibri" w:cs="Calibri"/>
          <w:b/>
          <w:color w:val="000000"/>
          <w:sz w:val="20"/>
          <w:szCs w:val="20"/>
        </w:rPr>
        <w:t>) x V’</w:t>
      </w:r>
      <w:r w:rsidRPr="00180DBF">
        <w:rPr>
          <w:rFonts w:ascii="Calibri" w:hAnsi="Calibri" w:cs="Calibri"/>
          <w:b/>
          <w:i/>
          <w:color w:val="000000"/>
          <w:sz w:val="20"/>
          <w:szCs w:val="20"/>
        </w:rPr>
        <w:t>pt</w:t>
      </w:r>
      <w:r w:rsidRPr="00180DBF">
        <w:rPr>
          <w:rFonts w:ascii="Calibri" w:hAnsi="Calibri" w:cs="Calibri"/>
          <w:b/>
          <w:color w:val="000000"/>
          <w:sz w:val="20"/>
          <w:szCs w:val="20"/>
        </w:rPr>
        <w:t xml:space="preserve"> – V</w:t>
      </w:r>
      <w:r w:rsidRPr="00180DBF">
        <w:rPr>
          <w:rFonts w:ascii="Calibri" w:hAnsi="Calibri" w:cs="Calibri"/>
          <w:b/>
          <w:i/>
          <w:color w:val="000000"/>
          <w:sz w:val="20"/>
          <w:szCs w:val="20"/>
        </w:rPr>
        <w:t>rt</w:t>
      </w:r>
      <w:r w:rsidRPr="00180DBF">
        <w:rPr>
          <w:rFonts w:ascii="Calibri" w:hAnsi="Calibri" w:cs="Calibri"/>
          <w:color w:val="000000"/>
          <w:sz w:val="20"/>
          <w:szCs w:val="20"/>
        </w:rPr>
        <w:t xml:space="preserve">, </w:t>
      </w:r>
    </w:p>
    <w:p w:rsidR="00482140" w:rsidRPr="00575FFC" w:rsidRDefault="00482140" w:rsidP="000C58AA">
      <w:pPr>
        <w:autoSpaceDE w:val="0"/>
        <w:autoSpaceDN w:val="0"/>
        <w:adjustRightInd w:val="0"/>
        <w:spacing w:after="60" w:line="348" w:lineRule="auto"/>
        <w:ind w:left="426" w:firstLine="141"/>
        <w:jc w:val="both"/>
        <w:rPr>
          <w:rFonts w:ascii="Calibri" w:hAnsi="Calibri" w:cs="Calibri"/>
          <w:color w:val="000000"/>
          <w:sz w:val="20"/>
          <w:szCs w:val="20"/>
        </w:rPr>
      </w:pPr>
      <w:r w:rsidRPr="00575FFC">
        <w:rPr>
          <w:rFonts w:ascii="Calibri" w:hAnsi="Calibri" w:cs="Calibri"/>
          <w:color w:val="000000"/>
          <w:sz w:val="20"/>
          <w:szCs w:val="20"/>
        </w:rPr>
        <w:t>em que:</w:t>
      </w:r>
    </w:p>
    <w:p w:rsidR="00482140" w:rsidRPr="0042210E" w:rsidRDefault="00482140" w:rsidP="000C58AA">
      <w:pPr>
        <w:autoSpaceDE w:val="0"/>
        <w:autoSpaceDN w:val="0"/>
        <w:adjustRightInd w:val="0"/>
        <w:spacing w:after="60" w:line="348" w:lineRule="auto"/>
        <w:ind w:left="426" w:hanging="142"/>
        <w:jc w:val="both"/>
        <w:rPr>
          <w:rFonts w:ascii="Calibri" w:hAnsi="Calibri" w:cs="Calibri"/>
          <w:color w:val="000000"/>
          <w:sz w:val="22"/>
          <w:szCs w:val="22"/>
        </w:rPr>
      </w:pPr>
      <w:r w:rsidRPr="00575FFC">
        <w:rPr>
          <w:rFonts w:ascii="Calibri" w:hAnsi="Calibri" w:cs="Calibri"/>
          <w:b/>
          <w:color w:val="000000"/>
          <w:sz w:val="22"/>
          <w:szCs w:val="22"/>
        </w:rPr>
        <w:t>V</w:t>
      </w:r>
      <w:r w:rsidRPr="00575FFC">
        <w:rPr>
          <w:rFonts w:ascii="Calibri" w:hAnsi="Calibri" w:cs="Calibri"/>
          <w:b/>
          <w:i/>
          <w:color w:val="000000"/>
          <w:sz w:val="22"/>
          <w:szCs w:val="22"/>
        </w:rPr>
        <w:t>a</w:t>
      </w:r>
      <w:r>
        <w:rPr>
          <w:rFonts w:ascii="Calibri" w:hAnsi="Calibri" w:cs="Calibri"/>
          <w:color w:val="000000"/>
          <w:sz w:val="22"/>
          <w:szCs w:val="22"/>
        </w:rPr>
        <w:t xml:space="preserve">  </w:t>
      </w:r>
      <w:r w:rsidRPr="00575FFC">
        <w:rPr>
          <w:rFonts w:ascii="Calibri" w:hAnsi="Calibri" w:cs="Calibri"/>
          <w:color w:val="000000"/>
          <w:sz w:val="20"/>
          <w:szCs w:val="20"/>
        </w:rPr>
        <w:t>é o valor do adiantamento;</w:t>
      </w:r>
    </w:p>
    <w:p w:rsidR="00482140" w:rsidRPr="00575FFC" w:rsidRDefault="00482140" w:rsidP="000C58AA">
      <w:pPr>
        <w:autoSpaceDE w:val="0"/>
        <w:autoSpaceDN w:val="0"/>
        <w:adjustRightInd w:val="0"/>
        <w:spacing w:after="60" w:line="348" w:lineRule="auto"/>
        <w:ind w:left="426" w:hanging="142"/>
        <w:jc w:val="both"/>
        <w:rPr>
          <w:rFonts w:ascii="Calibri" w:hAnsi="Calibri" w:cs="Calibri"/>
          <w:color w:val="000000"/>
          <w:sz w:val="22"/>
          <w:szCs w:val="22"/>
        </w:rPr>
      </w:pPr>
      <w:r w:rsidRPr="00575FFC">
        <w:rPr>
          <w:rFonts w:ascii="Calibri" w:hAnsi="Calibri" w:cs="Calibri"/>
          <w:b/>
          <w:color w:val="000000"/>
          <w:sz w:val="22"/>
          <w:szCs w:val="22"/>
        </w:rPr>
        <w:t>V</w:t>
      </w:r>
      <w:r w:rsidRPr="00575FFC">
        <w:rPr>
          <w:rFonts w:ascii="Calibri" w:hAnsi="Calibri" w:cs="Calibri"/>
          <w:b/>
          <w:i/>
          <w:color w:val="000000"/>
          <w:sz w:val="22"/>
          <w:szCs w:val="22"/>
        </w:rPr>
        <w:t>t</w:t>
      </w:r>
      <w:r>
        <w:rPr>
          <w:rFonts w:ascii="Calibri" w:hAnsi="Calibri" w:cs="Calibri"/>
          <w:color w:val="000000"/>
          <w:sz w:val="22"/>
          <w:szCs w:val="22"/>
        </w:rPr>
        <w:t xml:space="preserve">  </w:t>
      </w:r>
      <w:r w:rsidRPr="00575FFC">
        <w:rPr>
          <w:rFonts w:ascii="Calibri" w:hAnsi="Calibri" w:cs="Calibri"/>
          <w:color w:val="000000"/>
          <w:sz w:val="20"/>
          <w:szCs w:val="20"/>
        </w:rPr>
        <w:t>é o valor dos trabalhos contratuais por realizar</w:t>
      </w:r>
      <w:r>
        <w:rPr>
          <w:rFonts w:ascii="Calibri" w:hAnsi="Calibri" w:cs="Calibri"/>
          <w:color w:val="000000"/>
          <w:sz w:val="20"/>
          <w:szCs w:val="20"/>
        </w:rPr>
        <w:t xml:space="preserve"> à data de pagamento do adiantamento;</w:t>
      </w:r>
    </w:p>
    <w:p w:rsidR="00482140" w:rsidRPr="00575FFC" w:rsidRDefault="00482140" w:rsidP="000C58AA">
      <w:pPr>
        <w:autoSpaceDE w:val="0"/>
        <w:autoSpaceDN w:val="0"/>
        <w:adjustRightInd w:val="0"/>
        <w:spacing w:after="60" w:line="348" w:lineRule="auto"/>
        <w:ind w:left="426" w:hanging="142"/>
        <w:jc w:val="both"/>
        <w:rPr>
          <w:rFonts w:ascii="Calibri" w:hAnsi="Calibri" w:cs="Calibri"/>
          <w:color w:val="000000"/>
          <w:sz w:val="20"/>
          <w:szCs w:val="20"/>
        </w:rPr>
      </w:pPr>
      <w:r w:rsidRPr="00575FFC">
        <w:rPr>
          <w:rFonts w:ascii="Calibri" w:hAnsi="Calibri" w:cs="Calibri"/>
          <w:b/>
          <w:color w:val="000000"/>
          <w:sz w:val="22"/>
          <w:szCs w:val="22"/>
        </w:rPr>
        <w:t>V</w:t>
      </w:r>
      <w:r w:rsidRPr="00575FFC">
        <w:rPr>
          <w:rFonts w:ascii="Calibri" w:hAnsi="Calibri" w:cs="Calibri"/>
          <w:b/>
          <w:i/>
          <w:color w:val="000000"/>
          <w:sz w:val="22"/>
          <w:szCs w:val="22"/>
        </w:rPr>
        <w:t>ri</w:t>
      </w:r>
      <w:r w:rsidRPr="00575FFC">
        <w:rPr>
          <w:rFonts w:ascii="Calibri" w:hAnsi="Calibri" w:cs="Calibri"/>
          <w:b/>
          <w:color w:val="000000"/>
          <w:sz w:val="20"/>
          <w:szCs w:val="20"/>
        </w:rPr>
        <w:t xml:space="preserve"> </w:t>
      </w:r>
      <w:r>
        <w:rPr>
          <w:rFonts w:ascii="Calibri" w:hAnsi="Calibri" w:cs="Calibri"/>
          <w:color w:val="000000"/>
          <w:sz w:val="20"/>
          <w:szCs w:val="20"/>
        </w:rPr>
        <w:t xml:space="preserve"> é o valor de cada reembolso a deduzir na situação de trabalhos contratuais;</w:t>
      </w:r>
    </w:p>
    <w:p w:rsidR="00482140" w:rsidRPr="00575FFC" w:rsidRDefault="00482140" w:rsidP="000C58AA">
      <w:pPr>
        <w:autoSpaceDE w:val="0"/>
        <w:autoSpaceDN w:val="0"/>
        <w:adjustRightInd w:val="0"/>
        <w:spacing w:after="60" w:line="348" w:lineRule="auto"/>
        <w:ind w:left="709" w:hanging="425"/>
        <w:jc w:val="both"/>
        <w:rPr>
          <w:rFonts w:ascii="Calibri" w:hAnsi="Calibri" w:cs="Calibri"/>
          <w:color w:val="000000"/>
          <w:sz w:val="20"/>
          <w:szCs w:val="20"/>
        </w:rPr>
      </w:pPr>
      <w:r w:rsidRPr="00575FFC">
        <w:rPr>
          <w:rFonts w:ascii="Calibri" w:hAnsi="Calibri" w:cs="Calibri"/>
          <w:b/>
          <w:color w:val="000000"/>
          <w:sz w:val="22"/>
          <w:szCs w:val="22"/>
        </w:rPr>
        <w:t>V</w:t>
      </w:r>
      <w:r w:rsidRPr="00575FFC">
        <w:rPr>
          <w:rFonts w:ascii="Calibri" w:hAnsi="Calibri" w:cs="Calibri"/>
          <w:b/>
          <w:i/>
          <w:color w:val="000000"/>
          <w:sz w:val="22"/>
          <w:szCs w:val="22"/>
        </w:rPr>
        <w:t>pt</w:t>
      </w:r>
      <w:r>
        <w:rPr>
          <w:rFonts w:ascii="Calibri" w:hAnsi="Calibri" w:cs="Calibri"/>
          <w:color w:val="000000"/>
          <w:sz w:val="20"/>
          <w:szCs w:val="20"/>
        </w:rPr>
        <w:t xml:space="preserve"> é o valor acumulado dos trabalhos contratuais que deveriam ter sido executados até ao mês em que se processa o reembolso, de acordo com o plano de pagamentos aprovado;</w:t>
      </w:r>
    </w:p>
    <w:p w:rsidR="00482140" w:rsidRPr="00575FFC" w:rsidRDefault="00482140" w:rsidP="000C58AA">
      <w:pPr>
        <w:autoSpaceDE w:val="0"/>
        <w:autoSpaceDN w:val="0"/>
        <w:adjustRightInd w:val="0"/>
        <w:spacing w:after="60" w:line="348" w:lineRule="auto"/>
        <w:ind w:left="426" w:hanging="142"/>
        <w:jc w:val="both"/>
        <w:rPr>
          <w:rFonts w:ascii="Calibri" w:hAnsi="Calibri" w:cs="Calibri"/>
          <w:color w:val="000000"/>
          <w:sz w:val="20"/>
          <w:szCs w:val="20"/>
        </w:rPr>
      </w:pPr>
      <w:r w:rsidRPr="00575FFC">
        <w:rPr>
          <w:rFonts w:ascii="Calibri" w:hAnsi="Calibri" w:cs="Calibri"/>
          <w:b/>
          <w:color w:val="000000"/>
          <w:sz w:val="22"/>
          <w:szCs w:val="22"/>
        </w:rPr>
        <w:t>V’</w:t>
      </w:r>
      <w:r w:rsidRPr="00575FFC">
        <w:rPr>
          <w:rFonts w:ascii="Calibri" w:hAnsi="Calibri" w:cs="Calibri"/>
          <w:b/>
          <w:i/>
          <w:color w:val="000000"/>
          <w:sz w:val="22"/>
          <w:szCs w:val="22"/>
        </w:rPr>
        <w:t>pt</w:t>
      </w:r>
      <w:r w:rsidRPr="00575FFC">
        <w:rPr>
          <w:rFonts w:ascii="Calibri" w:hAnsi="Calibri" w:cs="Calibri"/>
          <w:b/>
          <w:color w:val="000000"/>
          <w:sz w:val="20"/>
          <w:szCs w:val="20"/>
        </w:rPr>
        <w:t xml:space="preserve"> </w:t>
      </w:r>
      <w:r>
        <w:rPr>
          <w:rFonts w:ascii="Calibri" w:hAnsi="Calibri" w:cs="Calibri"/>
          <w:color w:val="000000"/>
          <w:sz w:val="20"/>
          <w:szCs w:val="20"/>
        </w:rPr>
        <w:t xml:space="preserve"> é o valor acumulado dos trabalhos contratuais executados até ao mês em que se processa o reembolso;</w:t>
      </w:r>
    </w:p>
    <w:p w:rsidR="00482140" w:rsidRPr="00575FFC" w:rsidRDefault="00482140" w:rsidP="000C58AA">
      <w:pPr>
        <w:autoSpaceDE w:val="0"/>
        <w:autoSpaceDN w:val="0"/>
        <w:adjustRightInd w:val="0"/>
        <w:spacing w:after="240" w:line="348" w:lineRule="auto"/>
        <w:ind w:left="426" w:hanging="142"/>
        <w:jc w:val="both"/>
        <w:rPr>
          <w:rFonts w:ascii="Calibri" w:hAnsi="Calibri" w:cs="Calibri"/>
          <w:color w:val="000000"/>
          <w:sz w:val="20"/>
          <w:szCs w:val="20"/>
        </w:rPr>
      </w:pPr>
      <w:r w:rsidRPr="00575FFC">
        <w:rPr>
          <w:rFonts w:ascii="Calibri" w:hAnsi="Calibri" w:cs="Calibri"/>
          <w:b/>
          <w:color w:val="000000"/>
          <w:sz w:val="22"/>
          <w:szCs w:val="22"/>
        </w:rPr>
        <w:t>V</w:t>
      </w:r>
      <w:r w:rsidRPr="00575FFC">
        <w:rPr>
          <w:rFonts w:ascii="Calibri" w:hAnsi="Calibri" w:cs="Calibri"/>
          <w:b/>
          <w:i/>
          <w:color w:val="000000"/>
          <w:sz w:val="22"/>
          <w:szCs w:val="22"/>
        </w:rPr>
        <w:t>rt</w:t>
      </w:r>
      <w:r w:rsidRPr="00575FFC">
        <w:rPr>
          <w:rFonts w:ascii="Calibri" w:hAnsi="Calibri" w:cs="Calibri"/>
          <w:b/>
          <w:color w:val="000000"/>
          <w:sz w:val="20"/>
          <w:szCs w:val="20"/>
        </w:rPr>
        <w:t xml:space="preserve"> </w:t>
      </w:r>
      <w:r>
        <w:rPr>
          <w:rFonts w:ascii="Calibri" w:hAnsi="Calibri" w:cs="Calibri"/>
          <w:color w:val="000000"/>
          <w:sz w:val="20"/>
          <w:szCs w:val="20"/>
        </w:rPr>
        <w:t xml:space="preserve"> é o valor acumulado dos reembolsos já deduzidos até ao mês em que se processa o reembolso.</w:t>
      </w:r>
    </w:p>
    <w:p w:rsidR="00482140" w:rsidRPr="00D71337" w:rsidRDefault="00482140" w:rsidP="00482140">
      <w:pPr>
        <w:autoSpaceDE w:val="0"/>
        <w:autoSpaceDN w:val="0"/>
        <w:adjustRightInd w:val="0"/>
        <w:spacing w:after="80" w:line="360" w:lineRule="auto"/>
        <w:jc w:val="both"/>
        <w:rPr>
          <w:rFonts w:ascii="Calibri" w:hAnsi="Calibri" w:cs="Calibri"/>
          <w:b/>
          <w:sz w:val="22"/>
          <w:szCs w:val="22"/>
        </w:rPr>
      </w:pPr>
      <w:r>
        <w:rPr>
          <w:rFonts w:ascii="Calibri" w:hAnsi="Calibri" w:cs="Calibri"/>
          <w:b/>
          <w:sz w:val="22"/>
          <w:szCs w:val="22"/>
        </w:rPr>
        <w:t>Cláusula 37</w:t>
      </w:r>
      <w:r w:rsidRPr="00D71337">
        <w:rPr>
          <w:rFonts w:ascii="Calibri" w:hAnsi="Calibri" w:cs="Calibri"/>
          <w:b/>
          <w:sz w:val="22"/>
          <w:szCs w:val="22"/>
        </w:rPr>
        <w:t xml:space="preserve">.ª - </w:t>
      </w:r>
      <w:r w:rsidRPr="00D71337">
        <w:rPr>
          <w:rFonts w:ascii="Calibri" w:hAnsi="Calibri" w:cs="Calibri"/>
          <w:b/>
          <w:sz w:val="20"/>
          <w:szCs w:val="20"/>
        </w:rPr>
        <w:t>Descontos nos pagamentos</w:t>
      </w:r>
    </w:p>
    <w:p w:rsidR="0011602F" w:rsidRPr="0011602F" w:rsidRDefault="00482140" w:rsidP="009F6299">
      <w:pPr>
        <w:pStyle w:val="PargrafodaLista"/>
        <w:numPr>
          <w:ilvl w:val="0"/>
          <w:numId w:val="76"/>
        </w:numPr>
        <w:spacing w:after="80" w:line="360" w:lineRule="auto"/>
        <w:ind w:left="284" w:hanging="284"/>
        <w:jc w:val="both"/>
        <w:rPr>
          <w:rFonts w:ascii="Calibri" w:hAnsi="Calibri" w:cs="Calibri"/>
          <w:b/>
          <w:sz w:val="20"/>
          <w:szCs w:val="20"/>
        </w:rPr>
      </w:pPr>
      <w:r w:rsidRPr="0011602F">
        <w:rPr>
          <w:rFonts w:ascii="Calibri" w:hAnsi="Calibri" w:cs="Calibri"/>
          <w:sz w:val="20"/>
          <w:szCs w:val="20"/>
        </w:rPr>
        <w:t>Para reforço da caução prestada, com vista a garantir o exato o pontual cumprimento das obrigações contratuais, às importâncias que o adjudicatário tiver a receber em cada um dos pagamentos parciais previstos, é deduzido o montante correspondente a 5% desse pagamento, salvo se o contrato fixar percentagem inferior ou dispensar tal dedução.</w:t>
      </w:r>
    </w:p>
    <w:p w:rsidR="0011602F" w:rsidRPr="0011602F" w:rsidRDefault="00482140" w:rsidP="009F6299">
      <w:pPr>
        <w:pStyle w:val="PargrafodaLista"/>
        <w:numPr>
          <w:ilvl w:val="0"/>
          <w:numId w:val="76"/>
        </w:numPr>
        <w:spacing w:after="80" w:line="360" w:lineRule="auto"/>
        <w:ind w:left="284" w:hanging="284"/>
        <w:jc w:val="both"/>
        <w:rPr>
          <w:rFonts w:ascii="Calibri" w:hAnsi="Calibri" w:cs="Calibri"/>
          <w:b/>
          <w:sz w:val="20"/>
          <w:szCs w:val="20"/>
        </w:rPr>
      </w:pPr>
      <w:r w:rsidRPr="0011602F">
        <w:rPr>
          <w:rFonts w:ascii="Calibri" w:hAnsi="Calibri" w:cs="Calibri"/>
          <w:sz w:val="20"/>
          <w:szCs w:val="20"/>
        </w:rPr>
        <w:t>O desconto para garantia pode ser substituído por depósito de títulos, por garantia bancária à primeira solicitação ou por seguro-caução, nos mesmos termos previstos no presente caderno de encargos para a caução.</w:t>
      </w:r>
    </w:p>
    <w:p w:rsidR="00482140" w:rsidRPr="0011602F" w:rsidRDefault="00482140" w:rsidP="009F6299">
      <w:pPr>
        <w:pStyle w:val="PargrafodaLista"/>
        <w:numPr>
          <w:ilvl w:val="0"/>
          <w:numId w:val="76"/>
        </w:numPr>
        <w:spacing w:after="80" w:line="360" w:lineRule="auto"/>
        <w:ind w:left="284" w:hanging="284"/>
        <w:jc w:val="both"/>
        <w:rPr>
          <w:rFonts w:ascii="Calibri" w:hAnsi="Calibri" w:cs="Calibri"/>
          <w:b/>
          <w:sz w:val="20"/>
          <w:szCs w:val="20"/>
        </w:rPr>
      </w:pPr>
      <w:r w:rsidRPr="0011602F">
        <w:rPr>
          <w:rFonts w:ascii="Calibri" w:hAnsi="Calibri" w:cs="Calibri"/>
          <w:sz w:val="20"/>
          <w:szCs w:val="20"/>
        </w:rPr>
        <w:t>O dono da obra deduzirá ainda nos pagamentos parciais a fazer ao adjudicatário:</w:t>
      </w:r>
    </w:p>
    <w:p w:rsidR="00482140" w:rsidRPr="001B0DF8" w:rsidRDefault="00482140" w:rsidP="00482140">
      <w:pPr>
        <w:pStyle w:val="PargrafodaLista"/>
        <w:numPr>
          <w:ilvl w:val="0"/>
          <w:numId w:val="36"/>
        </w:numPr>
        <w:spacing w:after="80" w:line="360" w:lineRule="auto"/>
        <w:ind w:left="567" w:hanging="283"/>
        <w:jc w:val="both"/>
        <w:rPr>
          <w:rFonts w:ascii="Calibri" w:hAnsi="Calibri" w:cs="Calibri"/>
          <w:b/>
          <w:sz w:val="20"/>
          <w:szCs w:val="20"/>
        </w:rPr>
      </w:pPr>
      <w:r w:rsidRPr="001B0DF8">
        <w:rPr>
          <w:rFonts w:ascii="Calibri" w:hAnsi="Calibri" w:cs="Calibri"/>
          <w:sz w:val="20"/>
          <w:szCs w:val="20"/>
        </w:rPr>
        <w:t>As importâncias necessárias ao reembolso dos adiantamentos do artigo 292º do CCP e à liquidação das sanções contratuais que lhe tenham sido aplicadas;</w:t>
      </w:r>
    </w:p>
    <w:p w:rsidR="00482140" w:rsidRPr="00182B39" w:rsidRDefault="00482140" w:rsidP="00482140">
      <w:pPr>
        <w:pStyle w:val="PargrafodaLista"/>
        <w:numPr>
          <w:ilvl w:val="0"/>
          <w:numId w:val="36"/>
        </w:numPr>
        <w:spacing w:after="240" w:line="360" w:lineRule="auto"/>
        <w:ind w:left="568" w:hanging="284"/>
        <w:jc w:val="both"/>
        <w:rPr>
          <w:rFonts w:ascii="Calibri" w:hAnsi="Calibri" w:cs="Calibri"/>
          <w:b/>
          <w:sz w:val="20"/>
          <w:szCs w:val="20"/>
        </w:rPr>
      </w:pPr>
      <w:r w:rsidRPr="001B0DF8">
        <w:rPr>
          <w:rFonts w:ascii="Calibri" w:hAnsi="Calibri" w:cs="Calibri"/>
          <w:sz w:val="20"/>
          <w:szCs w:val="20"/>
        </w:rPr>
        <w:t>Todas as demais quantias que sejam legalmente exigíveis.</w:t>
      </w:r>
    </w:p>
    <w:p w:rsidR="00482140" w:rsidRPr="001B0DF8" w:rsidRDefault="00482140" w:rsidP="00482140">
      <w:pPr>
        <w:autoSpaceDE w:val="0"/>
        <w:autoSpaceDN w:val="0"/>
        <w:adjustRightInd w:val="0"/>
        <w:spacing w:after="80" w:line="360" w:lineRule="auto"/>
        <w:jc w:val="both"/>
        <w:rPr>
          <w:rFonts w:ascii="Calibri" w:hAnsi="Calibri" w:cs="Calibri"/>
          <w:b/>
          <w:sz w:val="22"/>
          <w:szCs w:val="22"/>
        </w:rPr>
      </w:pPr>
      <w:r>
        <w:rPr>
          <w:rFonts w:ascii="Calibri" w:hAnsi="Calibri" w:cs="Calibri"/>
          <w:b/>
          <w:sz w:val="22"/>
          <w:szCs w:val="22"/>
        </w:rPr>
        <w:t>Cláusula 38</w:t>
      </w:r>
      <w:r w:rsidRPr="001B0DF8">
        <w:rPr>
          <w:rFonts w:ascii="Calibri" w:hAnsi="Calibri" w:cs="Calibri"/>
          <w:b/>
          <w:sz w:val="22"/>
          <w:szCs w:val="22"/>
        </w:rPr>
        <w:t xml:space="preserve">.ª - </w:t>
      </w:r>
      <w:r w:rsidRPr="001B0DF8">
        <w:rPr>
          <w:rFonts w:ascii="Calibri" w:hAnsi="Calibri" w:cs="Calibri"/>
          <w:b/>
          <w:sz w:val="20"/>
          <w:szCs w:val="20"/>
        </w:rPr>
        <w:t>Mora no pagamento</w:t>
      </w:r>
    </w:p>
    <w:p w:rsidR="00482140" w:rsidRPr="001B0DF8" w:rsidRDefault="00482140" w:rsidP="00482140">
      <w:pPr>
        <w:autoSpaceDE w:val="0"/>
        <w:autoSpaceDN w:val="0"/>
        <w:adjustRightInd w:val="0"/>
        <w:spacing w:after="240" w:line="360" w:lineRule="auto"/>
        <w:jc w:val="both"/>
        <w:rPr>
          <w:rFonts w:ascii="Calibri" w:hAnsi="Calibri" w:cs="Calibri"/>
          <w:sz w:val="20"/>
          <w:szCs w:val="20"/>
        </w:rPr>
      </w:pPr>
      <w:r w:rsidRPr="001B0DF8">
        <w:rPr>
          <w:rFonts w:ascii="Calibri" w:hAnsi="Calibri" w:cs="Calibri"/>
          <w:sz w:val="20"/>
          <w:szCs w:val="20"/>
        </w:rPr>
        <w:t xml:space="preserve">Em caso de atraso do dono da obra no cumprimento das obrigações de pagamento do preço contratual, tem o </w:t>
      </w:r>
      <w:r>
        <w:rPr>
          <w:rFonts w:ascii="Calibri" w:hAnsi="Calibri" w:cs="Calibri"/>
          <w:sz w:val="20"/>
          <w:szCs w:val="20"/>
        </w:rPr>
        <w:t>adjudicatário</w:t>
      </w:r>
      <w:r w:rsidRPr="001B0DF8">
        <w:rPr>
          <w:rFonts w:ascii="Calibri" w:hAnsi="Calibri" w:cs="Calibri"/>
          <w:sz w:val="20"/>
          <w:szCs w:val="20"/>
        </w:rPr>
        <w:t xml:space="preserve"> direito aos juros de mora sobre o montante em dívida à taxa legalmente fixada para o efeito pelo período correspondente à mora.</w:t>
      </w:r>
    </w:p>
    <w:p w:rsidR="00A8666C" w:rsidRDefault="00A8666C" w:rsidP="00482140">
      <w:pPr>
        <w:autoSpaceDE w:val="0"/>
        <w:autoSpaceDN w:val="0"/>
        <w:adjustRightInd w:val="0"/>
        <w:spacing w:after="80" w:line="360" w:lineRule="auto"/>
        <w:jc w:val="both"/>
        <w:rPr>
          <w:rFonts w:ascii="Calibri" w:hAnsi="Calibri" w:cs="Calibri"/>
          <w:b/>
          <w:sz w:val="22"/>
          <w:szCs w:val="22"/>
        </w:rPr>
      </w:pPr>
    </w:p>
    <w:p w:rsidR="00482140" w:rsidRPr="000C4002" w:rsidRDefault="00482140" w:rsidP="00482140">
      <w:pPr>
        <w:autoSpaceDE w:val="0"/>
        <w:autoSpaceDN w:val="0"/>
        <w:adjustRightInd w:val="0"/>
        <w:spacing w:after="80" w:line="360" w:lineRule="auto"/>
        <w:jc w:val="both"/>
        <w:rPr>
          <w:rFonts w:ascii="Calibri" w:hAnsi="Calibri" w:cs="Calibri"/>
          <w:b/>
          <w:sz w:val="22"/>
          <w:szCs w:val="22"/>
        </w:rPr>
      </w:pPr>
      <w:r>
        <w:rPr>
          <w:rFonts w:ascii="Calibri" w:hAnsi="Calibri" w:cs="Calibri"/>
          <w:b/>
          <w:sz w:val="22"/>
          <w:szCs w:val="22"/>
        </w:rPr>
        <w:t>Cláusula 39</w:t>
      </w:r>
      <w:r w:rsidRPr="001B0DF8">
        <w:rPr>
          <w:rFonts w:ascii="Calibri" w:hAnsi="Calibri" w:cs="Calibri"/>
          <w:b/>
          <w:sz w:val="22"/>
          <w:szCs w:val="22"/>
        </w:rPr>
        <w:t xml:space="preserve">.ª - </w:t>
      </w:r>
      <w:r w:rsidRPr="001B0DF8">
        <w:rPr>
          <w:rFonts w:ascii="Calibri" w:hAnsi="Calibri" w:cs="Calibri"/>
          <w:b/>
          <w:sz w:val="20"/>
          <w:szCs w:val="20"/>
        </w:rPr>
        <w:t>Revisão de preços</w:t>
      </w:r>
    </w:p>
    <w:p w:rsidR="0011602F" w:rsidRDefault="00482140" w:rsidP="009F6299">
      <w:pPr>
        <w:pStyle w:val="PargrafodaLista"/>
        <w:numPr>
          <w:ilvl w:val="0"/>
          <w:numId w:val="77"/>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A revisão dos preços contratuais, como consequência de alteração dos custos de mão-de-obra, de materiais ou de equipamentos de apoio durante a execução da empreitada, é efetuada nos termos do disposto no Decreto-Lei n.º 6/2004, de 6 de Janeiro, na modalidade de série de preços.</w:t>
      </w:r>
    </w:p>
    <w:p w:rsidR="00482140" w:rsidRPr="0011602F" w:rsidRDefault="00482140" w:rsidP="009F6299">
      <w:pPr>
        <w:pStyle w:val="PargrafodaLista"/>
        <w:numPr>
          <w:ilvl w:val="0"/>
          <w:numId w:val="77"/>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A revisão de preços obedece à fórmula seguinte:</w:t>
      </w:r>
    </w:p>
    <w:p w:rsidR="00482140" w:rsidRPr="001B0DF8" w:rsidRDefault="00482140" w:rsidP="00482140">
      <w:pPr>
        <w:spacing w:after="80" w:line="360" w:lineRule="auto"/>
        <w:jc w:val="both"/>
        <w:rPr>
          <w:rFonts w:ascii="Calibri" w:hAnsi="Calibri" w:cs="Calibri"/>
          <w:bCs/>
          <w:sz w:val="20"/>
          <w:szCs w:val="20"/>
          <w:lang w:val="en-GB"/>
        </w:rPr>
      </w:pPr>
      <w:r w:rsidRPr="001B0DF8">
        <w:rPr>
          <w:rFonts w:ascii="Calibri" w:hAnsi="Calibri" w:cs="Calibri"/>
          <w:bCs/>
          <w:sz w:val="20"/>
          <w:szCs w:val="20"/>
          <w:lang w:val="en-GB"/>
        </w:rPr>
        <w:t>C</w:t>
      </w:r>
      <w:r w:rsidRPr="001B0DF8">
        <w:rPr>
          <w:rFonts w:ascii="Calibri" w:hAnsi="Calibri" w:cs="Calibri"/>
          <w:bCs/>
          <w:sz w:val="20"/>
          <w:szCs w:val="20"/>
          <w:vertAlign w:val="subscript"/>
          <w:lang w:val="en-GB"/>
        </w:rPr>
        <w:t xml:space="preserve">t  </w:t>
      </w:r>
      <w:r w:rsidR="00E84C48">
        <w:rPr>
          <w:rFonts w:ascii="Calibri" w:hAnsi="Calibri" w:cs="Calibri"/>
          <w:bCs/>
          <w:sz w:val="20"/>
          <w:szCs w:val="20"/>
          <w:lang w:val="en-GB"/>
        </w:rPr>
        <w:t>= 0,39</w:t>
      </w:r>
      <w:r w:rsidRPr="001B0DF8">
        <w:rPr>
          <w:rFonts w:ascii="Calibri" w:hAnsi="Calibri" w:cs="Calibri"/>
          <w:bCs/>
          <w:sz w:val="20"/>
          <w:szCs w:val="20"/>
          <w:lang w:val="en-GB"/>
        </w:rPr>
        <w:t xml:space="preserve"> (S</w:t>
      </w:r>
      <w:r w:rsidRPr="001B0DF8">
        <w:rPr>
          <w:rFonts w:ascii="Calibri" w:hAnsi="Calibri" w:cs="Calibri"/>
          <w:bCs/>
          <w:sz w:val="20"/>
          <w:szCs w:val="20"/>
          <w:vertAlign w:val="subscript"/>
          <w:lang w:val="en-GB"/>
        </w:rPr>
        <w:t>t</w:t>
      </w:r>
      <w:r w:rsidRPr="001B0DF8">
        <w:rPr>
          <w:rFonts w:ascii="Calibri" w:hAnsi="Calibri" w:cs="Calibri"/>
          <w:bCs/>
          <w:sz w:val="20"/>
          <w:szCs w:val="20"/>
          <w:lang w:val="en-GB"/>
        </w:rPr>
        <w:t xml:space="preserve"> / S</w:t>
      </w:r>
      <w:r w:rsidRPr="001B0DF8">
        <w:rPr>
          <w:rFonts w:ascii="Calibri" w:hAnsi="Calibri" w:cs="Calibri"/>
          <w:bCs/>
          <w:sz w:val="20"/>
          <w:szCs w:val="20"/>
          <w:vertAlign w:val="subscript"/>
          <w:lang w:val="en-GB"/>
        </w:rPr>
        <w:t>o</w:t>
      </w:r>
      <w:r w:rsidR="00B13082">
        <w:rPr>
          <w:rFonts w:ascii="Calibri" w:hAnsi="Calibri" w:cs="Calibri"/>
          <w:bCs/>
          <w:sz w:val="20"/>
          <w:szCs w:val="20"/>
          <w:lang w:val="en-GB"/>
        </w:rPr>
        <w:t>) + 0,09</w:t>
      </w:r>
      <w:r w:rsidRPr="001B0DF8">
        <w:rPr>
          <w:rFonts w:ascii="Calibri" w:hAnsi="Calibri" w:cs="Calibri"/>
          <w:bCs/>
          <w:sz w:val="20"/>
          <w:szCs w:val="20"/>
          <w:lang w:val="en-GB"/>
        </w:rPr>
        <w:t xml:space="preserve"> (M’</w:t>
      </w:r>
      <w:r w:rsidRPr="001B0DF8">
        <w:rPr>
          <w:rFonts w:ascii="Calibri" w:hAnsi="Calibri" w:cs="Calibri"/>
          <w:bCs/>
          <w:sz w:val="20"/>
          <w:szCs w:val="20"/>
          <w:vertAlign w:val="subscript"/>
          <w:lang w:val="en-GB"/>
        </w:rPr>
        <w:t>03</w:t>
      </w:r>
      <w:r w:rsidRPr="001B0DF8">
        <w:rPr>
          <w:rFonts w:ascii="Calibri" w:hAnsi="Calibri" w:cs="Calibri"/>
          <w:bCs/>
          <w:sz w:val="20"/>
          <w:szCs w:val="20"/>
          <w:lang w:val="en-GB"/>
        </w:rPr>
        <w:t xml:space="preserve"> / M</w:t>
      </w:r>
      <w:r w:rsidRPr="001B0DF8">
        <w:rPr>
          <w:rFonts w:ascii="Calibri" w:hAnsi="Calibri" w:cs="Calibri"/>
          <w:bCs/>
          <w:sz w:val="20"/>
          <w:szCs w:val="20"/>
          <w:vertAlign w:val="subscript"/>
          <w:lang w:val="en-GB"/>
        </w:rPr>
        <w:t>03</w:t>
      </w:r>
      <w:r w:rsidRPr="001B0DF8">
        <w:rPr>
          <w:rFonts w:ascii="Calibri" w:hAnsi="Calibri" w:cs="Calibri"/>
          <w:bCs/>
          <w:sz w:val="20"/>
          <w:szCs w:val="20"/>
          <w:lang w:val="en-GB"/>
        </w:rPr>
        <w:t xml:space="preserve">) + </w:t>
      </w:r>
      <w:r w:rsidR="00E84C48" w:rsidRPr="001B0DF8">
        <w:rPr>
          <w:rFonts w:ascii="Calibri" w:hAnsi="Calibri" w:cs="Calibri"/>
          <w:bCs/>
          <w:sz w:val="20"/>
          <w:szCs w:val="20"/>
          <w:lang w:val="en-GB"/>
        </w:rPr>
        <w:t>0,01 (M’</w:t>
      </w:r>
      <w:r w:rsidR="00E84C48" w:rsidRPr="001B0DF8">
        <w:rPr>
          <w:rFonts w:ascii="Calibri" w:hAnsi="Calibri" w:cs="Calibri"/>
          <w:bCs/>
          <w:sz w:val="20"/>
          <w:szCs w:val="20"/>
          <w:vertAlign w:val="subscript"/>
          <w:lang w:val="en-GB"/>
        </w:rPr>
        <w:t>1</w:t>
      </w:r>
      <w:r w:rsidR="00E84C48">
        <w:rPr>
          <w:rFonts w:ascii="Calibri" w:hAnsi="Calibri" w:cs="Calibri"/>
          <w:bCs/>
          <w:sz w:val="20"/>
          <w:szCs w:val="20"/>
          <w:vertAlign w:val="subscript"/>
          <w:lang w:val="en-GB"/>
        </w:rPr>
        <w:t>5</w:t>
      </w:r>
      <w:r w:rsidR="00E84C48" w:rsidRPr="001B0DF8">
        <w:rPr>
          <w:rFonts w:ascii="Calibri" w:hAnsi="Calibri" w:cs="Calibri"/>
          <w:bCs/>
          <w:sz w:val="20"/>
          <w:szCs w:val="20"/>
          <w:lang w:val="en-GB"/>
        </w:rPr>
        <w:t xml:space="preserve"> / M</w:t>
      </w:r>
      <w:r w:rsidR="00E84C48" w:rsidRPr="001B0DF8">
        <w:rPr>
          <w:rFonts w:ascii="Calibri" w:hAnsi="Calibri" w:cs="Calibri"/>
          <w:bCs/>
          <w:sz w:val="20"/>
          <w:szCs w:val="20"/>
          <w:vertAlign w:val="subscript"/>
          <w:lang w:val="en-GB"/>
        </w:rPr>
        <w:t>1</w:t>
      </w:r>
      <w:r w:rsidR="00E84C48">
        <w:rPr>
          <w:rFonts w:ascii="Calibri" w:hAnsi="Calibri" w:cs="Calibri"/>
          <w:bCs/>
          <w:sz w:val="20"/>
          <w:szCs w:val="20"/>
          <w:vertAlign w:val="subscript"/>
          <w:lang w:val="en-GB"/>
        </w:rPr>
        <w:t>5</w:t>
      </w:r>
      <w:r w:rsidR="00E84C48" w:rsidRPr="001B0DF8">
        <w:rPr>
          <w:rFonts w:ascii="Calibri" w:hAnsi="Calibri" w:cs="Calibri"/>
          <w:bCs/>
          <w:sz w:val="20"/>
          <w:szCs w:val="20"/>
          <w:lang w:val="en-GB"/>
        </w:rPr>
        <w:t>) + 0,01 (M’</w:t>
      </w:r>
      <w:r w:rsidR="00E84C48" w:rsidRPr="001B0DF8">
        <w:rPr>
          <w:rFonts w:ascii="Calibri" w:hAnsi="Calibri" w:cs="Calibri"/>
          <w:bCs/>
          <w:sz w:val="20"/>
          <w:szCs w:val="20"/>
          <w:vertAlign w:val="subscript"/>
          <w:lang w:val="en-GB"/>
        </w:rPr>
        <w:t>1</w:t>
      </w:r>
      <w:r w:rsidR="00E84C48">
        <w:rPr>
          <w:rFonts w:ascii="Calibri" w:hAnsi="Calibri" w:cs="Calibri"/>
          <w:bCs/>
          <w:sz w:val="20"/>
          <w:szCs w:val="20"/>
          <w:vertAlign w:val="subscript"/>
          <w:lang w:val="en-GB"/>
        </w:rPr>
        <w:t>7</w:t>
      </w:r>
      <w:r w:rsidR="00E84C48" w:rsidRPr="001B0DF8">
        <w:rPr>
          <w:rFonts w:ascii="Calibri" w:hAnsi="Calibri" w:cs="Calibri"/>
          <w:bCs/>
          <w:sz w:val="20"/>
          <w:szCs w:val="20"/>
          <w:lang w:val="en-GB"/>
        </w:rPr>
        <w:t xml:space="preserve"> / M</w:t>
      </w:r>
      <w:r w:rsidR="00E84C48" w:rsidRPr="001B0DF8">
        <w:rPr>
          <w:rFonts w:ascii="Calibri" w:hAnsi="Calibri" w:cs="Calibri"/>
          <w:bCs/>
          <w:sz w:val="20"/>
          <w:szCs w:val="20"/>
          <w:vertAlign w:val="subscript"/>
          <w:lang w:val="en-GB"/>
        </w:rPr>
        <w:t>1</w:t>
      </w:r>
      <w:r w:rsidR="00E84C48">
        <w:rPr>
          <w:rFonts w:ascii="Calibri" w:hAnsi="Calibri" w:cs="Calibri"/>
          <w:bCs/>
          <w:sz w:val="20"/>
          <w:szCs w:val="20"/>
          <w:vertAlign w:val="subscript"/>
          <w:lang w:val="en-GB"/>
        </w:rPr>
        <w:t>7</w:t>
      </w:r>
      <w:r w:rsidR="00E84C48" w:rsidRPr="001B0DF8">
        <w:rPr>
          <w:rFonts w:ascii="Calibri" w:hAnsi="Calibri" w:cs="Calibri"/>
          <w:bCs/>
          <w:sz w:val="20"/>
          <w:szCs w:val="20"/>
          <w:lang w:val="en-GB"/>
        </w:rPr>
        <w:t xml:space="preserve">) + </w:t>
      </w:r>
      <w:r w:rsidR="00E84C48">
        <w:rPr>
          <w:rFonts w:ascii="Calibri" w:hAnsi="Calibri" w:cs="Calibri"/>
          <w:bCs/>
          <w:sz w:val="20"/>
          <w:szCs w:val="20"/>
          <w:lang w:val="en-GB"/>
        </w:rPr>
        <w:t>0,06</w:t>
      </w:r>
      <w:r w:rsidRPr="001B0DF8">
        <w:rPr>
          <w:rFonts w:ascii="Calibri" w:hAnsi="Calibri" w:cs="Calibri"/>
          <w:bCs/>
          <w:sz w:val="20"/>
          <w:szCs w:val="20"/>
          <w:lang w:val="en-GB"/>
        </w:rPr>
        <w:t xml:space="preserve"> (M’</w:t>
      </w:r>
      <w:r w:rsidRPr="001B0DF8">
        <w:rPr>
          <w:rFonts w:ascii="Calibri" w:hAnsi="Calibri" w:cs="Calibri"/>
          <w:bCs/>
          <w:sz w:val="20"/>
          <w:szCs w:val="20"/>
          <w:vertAlign w:val="subscript"/>
          <w:lang w:val="en-GB"/>
        </w:rPr>
        <w:t>18</w:t>
      </w:r>
      <w:r w:rsidRPr="001B0DF8">
        <w:rPr>
          <w:rFonts w:ascii="Calibri" w:hAnsi="Calibri" w:cs="Calibri"/>
          <w:bCs/>
          <w:sz w:val="20"/>
          <w:szCs w:val="20"/>
          <w:lang w:val="en-GB"/>
        </w:rPr>
        <w:t xml:space="preserve"> / M</w:t>
      </w:r>
      <w:r w:rsidRPr="001B0DF8">
        <w:rPr>
          <w:rFonts w:ascii="Calibri" w:hAnsi="Calibri" w:cs="Calibri"/>
          <w:bCs/>
          <w:sz w:val="20"/>
          <w:szCs w:val="20"/>
          <w:vertAlign w:val="subscript"/>
          <w:lang w:val="en-GB"/>
        </w:rPr>
        <w:t>18</w:t>
      </w:r>
      <w:r w:rsidRPr="001B0DF8">
        <w:rPr>
          <w:rFonts w:ascii="Calibri" w:hAnsi="Calibri" w:cs="Calibri"/>
          <w:bCs/>
          <w:sz w:val="20"/>
          <w:szCs w:val="20"/>
          <w:lang w:val="en-GB"/>
        </w:rPr>
        <w:t>) + 0,0</w:t>
      </w:r>
      <w:r w:rsidR="00E84C48">
        <w:rPr>
          <w:rFonts w:ascii="Calibri" w:hAnsi="Calibri" w:cs="Calibri"/>
          <w:bCs/>
          <w:sz w:val="20"/>
          <w:szCs w:val="20"/>
          <w:lang w:val="en-GB"/>
        </w:rPr>
        <w:t>2</w:t>
      </w:r>
      <w:r w:rsidRPr="001B0DF8">
        <w:rPr>
          <w:rFonts w:ascii="Calibri" w:hAnsi="Calibri" w:cs="Calibri"/>
          <w:bCs/>
          <w:sz w:val="20"/>
          <w:szCs w:val="20"/>
          <w:lang w:val="en-GB"/>
        </w:rPr>
        <w:t xml:space="preserve"> (M’</w:t>
      </w:r>
      <w:r w:rsidRPr="001B0DF8">
        <w:rPr>
          <w:rFonts w:ascii="Calibri" w:hAnsi="Calibri" w:cs="Calibri"/>
          <w:bCs/>
          <w:sz w:val="20"/>
          <w:szCs w:val="20"/>
          <w:vertAlign w:val="subscript"/>
          <w:lang w:val="en-GB"/>
        </w:rPr>
        <w:t>20</w:t>
      </w:r>
      <w:r w:rsidRPr="001B0DF8">
        <w:rPr>
          <w:rFonts w:ascii="Calibri" w:hAnsi="Calibri" w:cs="Calibri"/>
          <w:bCs/>
          <w:sz w:val="20"/>
          <w:szCs w:val="20"/>
          <w:lang w:val="en-GB"/>
        </w:rPr>
        <w:t xml:space="preserve"> / M</w:t>
      </w:r>
      <w:r w:rsidRPr="001B0DF8">
        <w:rPr>
          <w:rFonts w:ascii="Calibri" w:hAnsi="Calibri" w:cs="Calibri"/>
          <w:bCs/>
          <w:sz w:val="20"/>
          <w:szCs w:val="20"/>
          <w:vertAlign w:val="subscript"/>
          <w:lang w:val="en-GB"/>
        </w:rPr>
        <w:t>20</w:t>
      </w:r>
      <w:r w:rsidR="00B13082">
        <w:rPr>
          <w:rFonts w:ascii="Calibri" w:hAnsi="Calibri" w:cs="Calibri"/>
          <w:bCs/>
          <w:sz w:val="20"/>
          <w:szCs w:val="20"/>
          <w:lang w:val="en-GB"/>
        </w:rPr>
        <w:t>) + 0,10</w:t>
      </w:r>
      <w:r w:rsidRPr="001B0DF8">
        <w:rPr>
          <w:rFonts w:ascii="Calibri" w:hAnsi="Calibri" w:cs="Calibri"/>
          <w:bCs/>
          <w:sz w:val="20"/>
          <w:szCs w:val="20"/>
          <w:lang w:val="en-GB"/>
        </w:rPr>
        <w:t xml:space="preserve"> (M’</w:t>
      </w:r>
      <w:r w:rsidRPr="001B0DF8">
        <w:rPr>
          <w:rFonts w:ascii="Calibri" w:hAnsi="Calibri" w:cs="Calibri"/>
          <w:bCs/>
          <w:sz w:val="20"/>
          <w:szCs w:val="20"/>
          <w:vertAlign w:val="subscript"/>
          <w:lang w:val="en-GB"/>
        </w:rPr>
        <w:t>22</w:t>
      </w:r>
      <w:r w:rsidRPr="001B0DF8">
        <w:rPr>
          <w:rFonts w:ascii="Calibri" w:hAnsi="Calibri" w:cs="Calibri"/>
          <w:bCs/>
          <w:sz w:val="20"/>
          <w:szCs w:val="20"/>
          <w:lang w:val="en-GB"/>
        </w:rPr>
        <w:t xml:space="preserve"> / M</w:t>
      </w:r>
      <w:r w:rsidRPr="001B0DF8">
        <w:rPr>
          <w:rFonts w:ascii="Calibri" w:hAnsi="Calibri" w:cs="Calibri"/>
          <w:bCs/>
          <w:sz w:val="20"/>
          <w:szCs w:val="20"/>
          <w:vertAlign w:val="subscript"/>
          <w:lang w:val="en-GB"/>
        </w:rPr>
        <w:t>22</w:t>
      </w:r>
      <w:r w:rsidRPr="001B0DF8">
        <w:rPr>
          <w:rFonts w:ascii="Calibri" w:hAnsi="Calibri" w:cs="Calibri"/>
          <w:bCs/>
          <w:sz w:val="20"/>
          <w:szCs w:val="20"/>
          <w:lang w:val="en-GB"/>
        </w:rPr>
        <w:t>) + 0,01 (M’</w:t>
      </w:r>
      <w:r w:rsidR="00E84C48">
        <w:rPr>
          <w:rFonts w:ascii="Calibri" w:hAnsi="Calibri" w:cs="Calibri"/>
          <w:bCs/>
          <w:sz w:val="20"/>
          <w:szCs w:val="20"/>
          <w:vertAlign w:val="subscript"/>
          <w:lang w:val="en-GB"/>
        </w:rPr>
        <w:t>30</w:t>
      </w:r>
      <w:r w:rsidRPr="001B0DF8">
        <w:rPr>
          <w:rFonts w:ascii="Calibri" w:hAnsi="Calibri" w:cs="Calibri"/>
          <w:bCs/>
          <w:sz w:val="20"/>
          <w:szCs w:val="20"/>
          <w:lang w:val="en-GB"/>
        </w:rPr>
        <w:t xml:space="preserve"> / M</w:t>
      </w:r>
      <w:r w:rsidR="00E84C48">
        <w:rPr>
          <w:rFonts w:ascii="Calibri" w:hAnsi="Calibri" w:cs="Calibri"/>
          <w:bCs/>
          <w:sz w:val="20"/>
          <w:szCs w:val="20"/>
          <w:vertAlign w:val="subscript"/>
          <w:lang w:val="en-GB"/>
        </w:rPr>
        <w:t>30</w:t>
      </w:r>
      <w:r w:rsidR="00E84C48">
        <w:rPr>
          <w:rFonts w:ascii="Calibri" w:hAnsi="Calibri" w:cs="Calibri"/>
          <w:bCs/>
          <w:sz w:val="20"/>
          <w:szCs w:val="20"/>
          <w:lang w:val="en-GB"/>
        </w:rPr>
        <w:t>) + 0,01</w:t>
      </w:r>
      <w:r w:rsidRPr="001B0DF8">
        <w:rPr>
          <w:rFonts w:ascii="Calibri" w:hAnsi="Calibri" w:cs="Calibri"/>
          <w:bCs/>
          <w:sz w:val="20"/>
          <w:szCs w:val="20"/>
          <w:lang w:val="en-GB"/>
        </w:rPr>
        <w:t xml:space="preserve"> (M’</w:t>
      </w:r>
      <w:r w:rsidR="00E84C48">
        <w:rPr>
          <w:rFonts w:ascii="Calibri" w:hAnsi="Calibri" w:cs="Calibri"/>
          <w:bCs/>
          <w:sz w:val="20"/>
          <w:szCs w:val="20"/>
          <w:vertAlign w:val="subscript"/>
          <w:lang w:val="en-GB"/>
        </w:rPr>
        <w:t>45</w:t>
      </w:r>
      <w:r w:rsidRPr="001B0DF8">
        <w:rPr>
          <w:rFonts w:ascii="Calibri" w:hAnsi="Calibri" w:cs="Calibri"/>
          <w:bCs/>
          <w:sz w:val="20"/>
          <w:szCs w:val="20"/>
          <w:lang w:val="en-GB"/>
        </w:rPr>
        <w:t xml:space="preserve"> / M</w:t>
      </w:r>
      <w:r w:rsidR="00E84C48">
        <w:rPr>
          <w:rFonts w:ascii="Calibri" w:hAnsi="Calibri" w:cs="Calibri"/>
          <w:bCs/>
          <w:sz w:val="20"/>
          <w:szCs w:val="20"/>
          <w:vertAlign w:val="subscript"/>
          <w:lang w:val="en-GB"/>
        </w:rPr>
        <w:t>45</w:t>
      </w:r>
      <w:r w:rsidRPr="001B0DF8">
        <w:rPr>
          <w:rFonts w:ascii="Calibri" w:hAnsi="Calibri" w:cs="Calibri"/>
          <w:bCs/>
          <w:sz w:val="20"/>
          <w:szCs w:val="20"/>
          <w:lang w:val="en-GB"/>
        </w:rPr>
        <w:t>) +</w:t>
      </w:r>
      <w:r w:rsidR="00B13082">
        <w:rPr>
          <w:rFonts w:ascii="Calibri" w:hAnsi="Calibri" w:cs="Calibri"/>
          <w:bCs/>
          <w:sz w:val="20"/>
          <w:szCs w:val="20"/>
          <w:lang w:val="en-GB"/>
        </w:rPr>
        <w:t xml:space="preserve"> 0,20</w:t>
      </w:r>
      <w:r w:rsidRPr="001B0DF8">
        <w:rPr>
          <w:rFonts w:ascii="Calibri" w:hAnsi="Calibri" w:cs="Calibri"/>
          <w:bCs/>
          <w:sz w:val="20"/>
          <w:szCs w:val="20"/>
          <w:lang w:val="en-GB"/>
        </w:rPr>
        <w:t xml:space="preserve"> (E</w:t>
      </w:r>
      <w:r w:rsidRPr="001B0DF8">
        <w:rPr>
          <w:rFonts w:ascii="Calibri" w:hAnsi="Calibri" w:cs="Calibri"/>
          <w:bCs/>
          <w:sz w:val="20"/>
          <w:szCs w:val="20"/>
          <w:vertAlign w:val="subscript"/>
          <w:lang w:val="en-GB"/>
        </w:rPr>
        <w:t>t</w:t>
      </w:r>
      <w:r w:rsidRPr="001B0DF8">
        <w:rPr>
          <w:rFonts w:ascii="Calibri" w:hAnsi="Calibri" w:cs="Calibri"/>
          <w:bCs/>
          <w:sz w:val="20"/>
          <w:szCs w:val="20"/>
          <w:lang w:val="en-GB"/>
        </w:rPr>
        <w:t xml:space="preserve"> / E</w:t>
      </w:r>
      <w:r w:rsidRPr="001B0DF8">
        <w:rPr>
          <w:rFonts w:ascii="Calibri" w:hAnsi="Calibri" w:cs="Calibri"/>
          <w:bCs/>
          <w:sz w:val="20"/>
          <w:szCs w:val="20"/>
          <w:vertAlign w:val="subscript"/>
          <w:lang w:val="en-GB"/>
        </w:rPr>
        <w:t>o</w:t>
      </w:r>
      <w:r w:rsidRPr="001B0DF8">
        <w:rPr>
          <w:rFonts w:ascii="Calibri" w:hAnsi="Calibri" w:cs="Calibri"/>
          <w:bCs/>
          <w:sz w:val="20"/>
          <w:szCs w:val="20"/>
          <w:lang w:val="en-GB"/>
        </w:rPr>
        <w:t>) + 0,10,</w:t>
      </w:r>
    </w:p>
    <w:p w:rsidR="00482140" w:rsidRPr="001B0DF8" w:rsidRDefault="00482140" w:rsidP="00482140">
      <w:pPr>
        <w:spacing w:after="80" w:line="360" w:lineRule="auto"/>
        <w:jc w:val="both"/>
        <w:rPr>
          <w:rFonts w:ascii="Calibri" w:hAnsi="Calibri" w:cs="Calibri"/>
          <w:bCs/>
          <w:sz w:val="20"/>
          <w:szCs w:val="20"/>
        </w:rPr>
      </w:pPr>
      <w:r w:rsidRPr="001B0DF8">
        <w:rPr>
          <w:rFonts w:ascii="Calibri" w:hAnsi="Calibri" w:cs="Calibri"/>
          <w:bCs/>
          <w:sz w:val="20"/>
          <w:szCs w:val="20"/>
        </w:rPr>
        <w:t>em que:</w:t>
      </w:r>
    </w:p>
    <w:p w:rsidR="00482140" w:rsidRPr="001B0DF8" w:rsidRDefault="00482140" w:rsidP="00482140">
      <w:pPr>
        <w:spacing w:line="360" w:lineRule="auto"/>
        <w:jc w:val="both"/>
        <w:rPr>
          <w:rFonts w:ascii="Calibri" w:hAnsi="Calibri" w:cs="Calibri"/>
          <w:bCs/>
          <w:sz w:val="20"/>
          <w:szCs w:val="20"/>
        </w:rPr>
      </w:pPr>
      <w:r w:rsidRPr="006B181C">
        <w:rPr>
          <w:rFonts w:ascii="Calibri" w:hAnsi="Calibri" w:cs="Calibri"/>
          <w:b/>
          <w:bCs/>
          <w:sz w:val="20"/>
          <w:szCs w:val="20"/>
        </w:rPr>
        <w:t>C</w:t>
      </w:r>
      <w:r w:rsidRPr="006B181C">
        <w:rPr>
          <w:rFonts w:ascii="Calibri" w:hAnsi="Calibri" w:cs="Calibri"/>
          <w:b/>
          <w:bCs/>
          <w:sz w:val="20"/>
          <w:szCs w:val="20"/>
          <w:vertAlign w:val="subscript"/>
        </w:rPr>
        <w:t>t</w:t>
      </w:r>
      <w:r w:rsidRPr="001B0DF8">
        <w:rPr>
          <w:rFonts w:ascii="Calibri" w:hAnsi="Calibri" w:cs="Calibri"/>
          <w:bCs/>
          <w:sz w:val="20"/>
          <w:szCs w:val="20"/>
        </w:rPr>
        <w:t xml:space="preserve"> – é o coeficiente de atualização a aplicar ao montante sujeito a revisão, calculado com uma aproximação de 6 casas decimais;</w:t>
      </w:r>
    </w:p>
    <w:p w:rsidR="00482140" w:rsidRPr="00176819" w:rsidRDefault="00482140" w:rsidP="00482140">
      <w:pPr>
        <w:spacing w:line="360" w:lineRule="auto"/>
        <w:jc w:val="both"/>
        <w:rPr>
          <w:rFonts w:ascii="Calibri" w:hAnsi="Calibri" w:cs="Calibri"/>
          <w:bCs/>
          <w:sz w:val="20"/>
          <w:szCs w:val="20"/>
        </w:rPr>
      </w:pPr>
      <w:r w:rsidRPr="00176819">
        <w:rPr>
          <w:rFonts w:ascii="Calibri" w:hAnsi="Calibri" w:cs="Calibri"/>
          <w:b/>
          <w:bCs/>
          <w:sz w:val="20"/>
          <w:szCs w:val="20"/>
        </w:rPr>
        <w:t>S</w:t>
      </w:r>
      <w:r w:rsidRPr="00176819">
        <w:rPr>
          <w:rFonts w:ascii="Calibri" w:hAnsi="Calibri" w:cs="Calibri"/>
          <w:b/>
          <w:bCs/>
          <w:sz w:val="20"/>
          <w:szCs w:val="20"/>
          <w:vertAlign w:val="subscript"/>
        </w:rPr>
        <w:t>t</w:t>
      </w:r>
      <w:r w:rsidRPr="00176819">
        <w:rPr>
          <w:rFonts w:ascii="Calibri" w:hAnsi="Calibri" w:cs="Calibri"/>
          <w:bCs/>
          <w:sz w:val="20"/>
          <w:szCs w:val="20"/>
        </w:rPr>
        <w:t xml:space="preserve"> – é o índice dos custos de mão-de-obra relativo ao mês a que respeita a revisão e correspondente à fórmula tipo utilizada, nest</w:t>
      </w:r>
      <w:r w:rsidR="00F10B8F">
        <w:rPr>
          <w:rFonts w:ascii="Calibri" w:hAnsi="Calibri" w:cs="Calibri"/>
          <w:bCs/>
          <w:sz w:val="20"/>
          <w:szCs w:val="20"/>
        </w:rPr>
        <w:t>e caso a F16</w:t>
      </w:r>
      <w:r w:rsidRPr="00176819">
        <w:rPr>
          <w:rFonts w:ascii="Calibri" w:hAnsi="Calibri" w:cs="Calibri"/>
          <w:bCs/>
          <w:sz w:val="20"/>
          <w:szCs w:val="20"/>
        </w:rPr>
        <w:t>;</w:t>
      </w:r>
    </w:p>
    <w:p w:rsidR="00482140" w:rsidRPr="001B0DF8" w:rsidRDefault="00482140" w:rsidP="00482140">
      <w:pPr>
        <w:spacing w:line="360" w:lineRule="auto"/>
        <w:jc w:val="both"/>
        <w:rPr>
          <w:rFonts w:ascii="Calibri" w:hAnsi="Calibri" w:cs="Calibri"/>
          <w:bCs/>
          <w:sz w:val="20"/>
          <w:szCs w:val="20"/>
        </w:rPr>
      </w:pPr>
      <w:r w:rsidRPr="006B181C">
        <w:rPr>
          <w:rFonts w:ascii="Calibri" w:hAnsi="Calibri" w:cs="Calibri"/>
          <w:b/>
          <w:bCs/>
          <w:sz w:val="20"/>
          <w:szCs w:val="20"/>
        </w:rPr>
        <w:t>S</w:t>
      </w:r>
      <w:r w:rsidRPr="006B181C">
        <w:rPr>
          <w:rFonts w:ascii="Calibri" w:hAnsi="Calibri" w:cs="Calibri"/>
          <w:b/>
          <w:bCs/>
          <w:sz w:val="20"/>
          <w:szCs w:val="20"/>
          <w:vertAlign w:val="subscript"/>
        </w:rPr>
        <w:t>0</w:t>
      </w:r>
      <w:r w:rsidRPr="001B0DF8">
        <w:rPr>
          <w:rFonts w:ascii="Calibri" w:hAnsi="Calibri" w:cs="Calibri"/>
          <w:bCs/>
          <w:sz w:val="20"/>
          <w:szCs w:val="20"/>
        </w:rPr>
        <w:t xml:space="preserve"> – é o mesmo índice, mas relativo ao mês anterior ao da data limite fixada para a entrega das propostas;</w:t>
      </w:r>
    </w:p>
    <w:p w:rsidR="00482140" w:rsidRPr="001B0DF8" w:rsidRDefault="00482140" w:rsidP="00B13082">
      <w:pPr>
        <w:spacing w:line="360" w:lineRule="auto"/>
        <w:jc w:val="both"/>
        <w:rPr>
          <w:rFonts w:ascii="Calibri" w:hAnsi="Calibri" w:cs="Calibri"/>
          <w:bCs/>
          <w:sz w:val="20"/>
          <w:szCs w:val="20"/>
        </w:rPr>
      </w:pPr>
      <w:r w:rsidRPr="006B181C">
        <w:rPr>
          <w:rFonts w:ascii="Calibri" w:hAnsi="Calibri" w:cs="Calibri"/>
          <w:b/>
          <w:bCs/>
          <w:sz w:val="20"/>
          <w:szCs w:val="20"/>
        </w:rPr>
        <w:t>M’</w:t>
      </w:r>
      <w:r w:rsidRPr="006B181C">
        <w:rPr>
          <w:rFonts w:ascii="Calibri" w:hAnsi="Calibri" w:cs="Calibri"/>
          <w:b/>
          <w:bCs/>
          <w:sz w:val="20"/>
          <w:szCs w:val="20"/>
          <w:vertAlign w:val="subscript"/>
        </w:rPr>
        <w:t xml:space="preserve">n </w:t>
      </w:r>
      <w:r w:rsidRPr="001B0DF8">
        <w:rPr>
          <w:rFonts w:ascii="Calibri" w:hAnsi="Calibri" w:cs="Calibri"/>
          <w:bCs/>
          <w:sz w:val="20"/>
          <w:szCs w:val="20"/>
        </w:rPr>
        <w:t>– índices dos custos dos materiais, relativos ao mês a que respeita a revisão;</w:t>
      </w:r>
    </w:p>
    <w:p w:rsidR="00482140" w:rsidRPr="001B0DF8" w:rsidRDefault="00482140" w:rsidP="00B13082">
      <w:pPr>
        <w:spacing w:line="360" w:lineRule="auto"/>
        <w:jc w:val="both"/>
        <w:rPr>
          <w:rFonts w:ascii="Calibri" w:hAnsi="Calibri" w:cs="Calibri"/>
          <w:bCs/>
          <w:sz w:val="20"/>
          <w:szCs w:val="20"/>
        </w:rPr>
      </w:pPr>
      <w:r w:rsidRPr="006B181C">
        <w:rPr>
          <w:rFonts w:ascii="Calibri" w:hAnsi="Calibri" w:cs="Calibri"/>
          <w:b/>
          <w:bCs/>
          <w:sz w:val="20"/>
          <w:szCs w:val="20"/>
        </w:rPr>
        <w:t>M</w:t>
      </w:r>
      <w:r w:rsidRPr="006B181C">
        <w:rPr>
          <w:rFonts w:ascii="Calibri" w:hAnsi="Calibri" w:cs="Calibri"/>
          <w:b/>
          <w:bCs/>
          <w:sz w:val="20"/>
          <w:szCs w:val="20"/>
          <w:vertAlign w:val="subscript"/>
        </w:rPr>
        <w:t>n</w:t>
      </w:r>
      <w:r w:rsidRPr="001B0DF8">
        <w:rPr>
          <w:rFonts w:ascii="Calibri" w:hAnsi="Calibri" w:cs="Calibri"/>
          <w:bCs/>
          <w:sz w:val="20"/>
          <w:szCs w:val="20"/>
        </w:rPr>
        <w:t xml:space="preserve"> – são os mesmos índices, mas relativos ao mês anterior ao da data limite fixada para a entrega das propostas;</w:t>
      </w:r>
    </w:p>
    <w:p w:rsidR="00482140" w:rsidRPr="001B0DF8" w:rsidRDefault="00482140" w:rsidP="00B13082">
      <w:pPr>
        <w:spacing w:line="360" w:lineRule="auto"/>
        <w:jc w:val="both"/>
        <w:rPr>
          <w:rFonts w:ascii="Calibri" w:hAnsi="Calibri" w:cs="Calibri"/>
          <w:bCs/>
          <w:sz w:val="20"/>
          <w:szCs w:val="20"/>
        </w:rPr>
      </w:pPr>
      <w:r w:rsidRPr="006B181C">
        <w:rPr>
          <w:rFonts w:ascii="Calibri" w:hAnsi="Calibri" w:cs="Calibri"/>
          <w:b/>
          <w:bCs/>
          <w:sz w:val="20"/>
          <w:szCs w:val="20"/>
        </w:rPr>
        <w:t>M</w:t>
      </w:r>
      <w:r w:rsidRPr="006B181C">
        <w:rPr>
          <w:rFonts w:ascii="Calibri" w:hAnsi="Calibri" w:cs="Calibri"/>
          <w:b/>
          <w:bCs/>
          <w:sz w:val="20"/>
          <w:szCs w:val="20"/>
          <w:vertAlign w:val="subscript"/>
        </w:rPr>
        <w:t>03</w:t>
      </w:r>
      <w:r w:rsidRPr="001B0DF8">
        <w:rPr>
          <w:rFonts w:ascii="Calibri" w:hAnsi="Calibri" w:cs="Calibri"/>
          <w:bCs/>
          <w:sz w:val="20"/>
          <w:szCs w:val="20"/>
        </w:rPr>
        <w:t xml:space="preserve"> – índice relativo aos inertes;</w:t>
      </w:r>
    </w:p>
    <w:p w:rsidR="00B13082" w:rsidRDefault="00B13082" w:rsidP="00B13082">
      <w:pPr>
        <w:spacing w:line="360" w:lineRule="auto"/>
        <w:jc w:val="both"/>
        <w:rPr>
          <w:rFonts w:ascii="Calibri" w:hAnsi="Calibri" w:cs="Calibri"/>
          <w:b/>
          <w:bCs/>
          <w:sz w:val="20"/>
          <w:szCs w:val="20"/>
        </w:rPr>
      </w:pPr>
      <w:r w:rsidRPr="006B181C">
        <w:rPr>
          <w:rFonts w:ascii="Calibri" w:hAnsi="Calibri" w:cs="Calibri"/>
          <w:b/>
          <w:bCs/>
          <w:sz w:val="20"/>
          <w:szCs w:val="20"/>
        </w:rPr>
        <w:t>M</w:t>
      </w:r>
      <w:r w:rsidRPr="006B181C">
        <w:rPr>
          <w:rFonts w:ascii="Calibri" w:hAnsi="Calibri" w:cs="Calibri"/>
          <w:b/>
          <w:bCs/>
          <w:sz w:val="20"/>
          <w:szCs w:val="20"/>
          <w:vertAlign w:val="subscript"/>
        </w:rPr>
        <w:t>1</w:t>
      </w:r>
      <w:r>
        <w:rPr>
          <w:rFonts w:ascii="Calibri" w:hAnsi="Calibri" w:cs="Calibri"/>
          <w:b/>
          <w:bCs/>
          <w:sz w:val="20"/>
          <w:szCs w:val="20"/>
          <w:vertAlign w:val="subscript"/>
        </w:rPr>
        <w:t>5</w:t>
      </w:r>
      <w:r w:rsidRPr="001B0DF8">
        <w:rPr>
          <w:rFonts w:ascii="Calibri" w:hAnsi="Calibri" w:cs="Calibri"/>
          <w:bCs/>
          <w:sz w:val="20"/>
          <w:szCs w:val="20"/>
        </w:rPr>
        <w:t xml:space="preserve"> – índice relativo </w:t>
      </w:r>
      <w:r>
        <w:rPr>
          <w:rFonts w:ascii="Calibri" w:hAnsi="Calibri" w:cs="Calibri"/>
          <w:bCs/>
          <w:sz w:val="20"/>
          <w:szCs w:val="20"/>
        </w:rPr>
        <w:t>a chapa de aço galvanizada;</w:t>
      </w:r>
    </w:p>
    <w:p w:rsidR="00B13082" w:rsidRDefault="00B13082" w:rsidP="00B13082">
      <w:pPr>
        <w:spacing w:line="360" w:lineRule="auto"/>
        <w:jc w:val="both"/>
        <w:rPr>
          <w:rFonts w:ascii="Calibri" w:hAnsi="Calibri" w:cs="Calibri"/>
          <w:b/>
          <w:bCs/>
          <w:sz w:val="20"/>
          <w:szCs w:val="20"/>
        </w:rPr>
      </w:pPr>
      <w:r w:rsidRPr="006B181C">
        <w:rPr>
          <w:rFonts w:ascii="Calibri" w:hAnsi="Calibri" w:cs="Calibri"/>
          <w:b/>
          <w:bCs/>
          <w:sz w:val="20"/>
          <w:szCs w:val="20"/>
        </w:rPr>
        <w:t>M</w:t>
      </w:r>
      <w:r w:rsidRPr="006B181C">
        <w:rPr>
          <w:rFonts w:ascii="Calibri" w:hAnsi="Calibri" w:cs="Calibri"/>
          <w:b/>
          <w:bCs/>
          <w:sz w:val="20"/>
          <w:szCs w:val="20"/>
          <w:vertAlign w:val="subscript"/>
        </w:rPr>
        <w:t>1</w:t>
      </w:r>
      <w:r>
        <w:rPr>
          <w:rFonts w:ascii="Calibri" w:hAnsi="Calibri" w:cs="Calibri"/>
          <w:b/>
          <w:bCs/>
          <w:sz w:val="20"/>
          <w:szCs w:val="20"/>
          <w:vertAlign w:val="subscript"/>
        </w:rPr>
        <w:t>7</w:t>
      </w:r>
      <w:r w:rsidRPr="001B0DF8">
        <w:rPr>
          <w:rFonts w:ascii="Calibri" w:hAnsi="Calibri" w:cs="Calibri"/>
          <w:bCs/>
          <w:sz w:val="20"/>
          <w:szCs w:val="20"/>
        </w:rPr>
        <w:t xml:space="preserve"> – índice relativo a</w:t>
      </w:r>
      <w:r>
        <w:rPr>
          <w:rFonts w:ascii="Calibri" w:hAnsi="Calibri" w:cs="Calibri"/>
          <w:bCs/>
          <w:sz w:val="20"/>
          <w:szCs w:val="20"/>
        </w:rPr>
        <w:t xml:space="preserve"> fio de cobre revestido;</w:t>
      </w:r>
    </w:p>
    <w:p w:rsidR="00482140" w:rsidRPr="001B0DF8" w:rsidRDefault="00482140" w:rsidP="00B13082">
      <w:pPr>
        <w:spacing w:line="360" w:lineRule="auto"/>
        <w:jc w:val="both"/>
        <w:rPr>
          <w:rFonts w:ascii="Calibri" w:hAnsi="Calibri" w:cs="Calibri"/>
          <w:bCs/>
          <w:sz w:val="20"/>
          <w:szCs w:val="20"/>
        </w:rPr>
      </w:pPr>
      <w:r w:rsidRPr="006B181C">
        <w:rPr>
          <w:rFonts w:ascii="Calibri" w:hAnsi="Calibri" w:cs="Calibri"/>
          <w:b/>
          <w:bCs/>
          <w:sz w:val="20"/>
          <w:szCs w:val="20"/>
        </w:rPr>
        <w:t>M</w:t>
      </w:r>
      <w:r w:rsidRPr="006B181C">
        <w:rPr>
          <w:rFonts w:ascii="Calibri" w:hAnsi="Calibri" w:cs="Calibri"/>
          <w:b/>
          <w:bCs/>
          <w:sz w:val="20"/>
          <w:szCs w:val="20"/>
          <w:vertAlign w:val="subscript"/>
        </w:rPr>
        <w:t>18</w:t>
      </w:r>
      <w:r w:rsidRPr="001B0DF8">
        <w:rPr>
          <w:rFonts w:ascii="Calibri" w:hAnsi="Calibri" w:cs="Calibri"/>
          <w:bCs/>
          <w:sz w:val="20"/>
          <w:szCs w:val="20"/>
        </w:rPr>
        <w:t xml:space="preserve"> – índice relativo ao betumes a granel;</w:t>
      </w:r>
    </w:p>
    <w:p w:rsidR="00482140" w:rsidRPr="001B0DF8" w:rsidRDefault="00482140" w:rsidP="00B13082">
      <w:pPr>
        <w:spacing w:line="360" w:lineRule="auto"/>
        <w:jc w:val="both"/>
        <w:rPr>
          <w:rFonts w:ascii="Calibri" w:hAnsi="Calibri" w:cs="Calibri"/>
          <w:bCs/>
          <w:sz w:val="20"/>
          <w:szCs w:val="20"/>
        </w:rPr>
      </w:pPr>
      <w:r w:rsidRPr="006B181C">
        <w:rPr>
          <w:rFonts w:ascii="Calibri" w:hAnsi="Calibri" w:cs="Calibri"/>
          <w:b/>
          <w:bCs/>
          <w:sz w:val="20"/>
          <w:szCs w:val="20"/>
        </w:rPr>
        <w:t>M</w:t>
      </w:r>
      <w:r w:rsidRPr="006B181C">
        <w:rPr>
          <w:rFonts w:ascii="Calibri" w:hAnsi="Calibri" w:cs="Calibri"/>
          <w:b/>
          <w:bCs/>
          <w:sz w:val="20"/>
          <w:szCs w:val="20"/>
          <w:vertAlign w:val="subscript"/>
        </w:rPr>
        <w:t>20</w:t>
      </w:r>
      <w:r w:rsidRPr="001B0DF8">
        <w:rPr>
          <w:rFonts w:ascii="Calibri" w:hAnsi="Calibri" w:cs="Calibri"/>
          <w:bCs/>
          <w:sz w:val="20"/>
          <w:szCs w:val="20"/>
        </w:rPr>
        <w:t xml:space="preserve"> – índice relativo ao cimento em saco;</w:t>
      </w:r>
    </w:p>
    <w:p w:rsidR="00482140" w:rsidRPr="001B0DF8" w:rsidRDefault="00482140" w:rsidP="00B13082">
      <w:pPr>
        <w:spacing w:line="360" w:lineRule="auto"/>
        <w:jc w:val="both"/>
        <w:rPr>
          <w:rFonts w:ascii="Calibri" w:hAnsi="Calibri" w:cs="Calibri"/>
          <w:bCs/>
          <w:sz w:val="20"/>
          <w:szCs w:val="20"/>
        </w:rPr>
      </w:pPr>
      <w:r w:rsidRPr="006B181C">
        <w:rPr>
          <w:rFonts w:ascii="Calibri" w:hAnsi="Calibri" w:cs="Calibri"/>
          <w:b/>
          <w:bCs/>
          <w:sz w:val="20"/>
          <w:szCs w:val="20"/>
        </w:rPr>
        <w:t>M</w:t>
      </w:r>
      <w:r w:rsidRPr="006B181C">
        <w:rPr>
          <w:rFonts w:ascii="Calibri" w:hAnsi="Calibri" w:cs="Calibri"/>
          <w:b/>
          <w:bCs/>
          <w:sz w:val="20"/>
          <w:szCs w:val="20"/>
          <w:vertAlign w:val="subscript"/>
        </w:rPr>
        <w:t>22</w:t>
      </w:r>
      <w:r w:rsidRPr="001B0DF8">
        <w:rPr>
          <w:rFonts w:ascii="Calibri" w:hAnsi="Calibri" w:cs="Calibri"/>
          <w:bCs/>
          <w:sz w:val="20"/>
          <w:szCs w:val="20"/>
        </w:rPr>
        <w:t xml:space="preserve"> – índice relativo ao gasóleo;</w:t>
      </w:r>
    </w:p>
    <w:p w:rsidR="00482140" w:rsidRPr="001B0DF8" w:rsidRDefault="00482140" w:rsidP="00B13082">
      <w:pPr>
        <w:spacing w:line="360" w:lineRule="auto"/>
        <w:jc w:val="both"/>
        <w:rPr>
          <w:rFonts w:ascii="Calibri" w:hAnsi="Calibri" w:cs="Calibri"/>
          <w:bCs/>
          <w:sz w:val="20"/>
          <w:szCs w:val="20"/>
        </w:rPr>
      </w:pPr>
      <w:r w:rsidRPr="006B181C">
        <w:rPr>
          <w:rFonts w:ascii="Calibri" w:hAnsi="Calibri" w:cs="Calibri"/>
          <w:b/>
          <w:bCs/>
          <w:sz w:val="20"/>
          <w:szCs w:val="20"/>
        </w:rPr>
        <w:t>M</w:t>
      </w:r>
      <w:r w:rsidR="00B13082">
        <w:rPr>
          <w:rFonts w:ascii="Calibri" w:hAnsi="Calibri" w:cs="Calibri"/>
          <w:b/>
          <w:bCs/>
          <w:sz w:val="20"/>
          <w:szCs w:val="20"/>
          <w:vertAlign w:val="subscript"/>
        </w:rPr>
        <w:t>30</w:t>
      </w:r>
      <w:r w:rsidRPr="001B0DF8">
        <w:rPr>
          <w:rFonts w:ascii="Calibri" w:hAnsi="Calibri" w:cs="Calibri"/>
          <w:bCs/>
          <w:sz w:val="20"/>
          <w:szCs w:val="20"/>
        </w:rPr>
        <w:t xml:space="preserve"> – índice relativo </w:t>
      </w:r>
      <w:r w:rsidR="00B13082">
        <w:rPr>
          <w:rFonts w:ascii="Calibri" w:hAnsi="Calibri" w:cs="Calibri"/>
          <w:bCs/>
          <w:sz w:val="20"/>
          <w:szCs w:val="20"/>
        </w:rPr>
        <w:t>a tintas para estradas</w:t>
      </w:r>
      <w:r w:rsidRPr="001B0DF8">
        <w:rPr>
          <w:rFonts w:ascii="Calibri" w:hAnsi="Calibri" w:cs="Calibri"/>
          <w:bCs/>
          <w:sz w:val="20"/>
          <w:szCs w:val="20"/>
        </w:rPr>
        <w:t>;</w:t>
      </w:r>
    </w:p>
    <w:p w:rsidR="00482140" w:rsidRPr="001B0DF8" w:rsidRDefault="00482140" w:rsidP="00B13082">
      <w:pPr>
        <w:spacing w:line="360" w:lineRule="auto"/>
        <w:jc w:val="both"/>
        <w:rPr>
          <w:rFonts w:ascii="Calibri" w:hAnsi="Calibri" w:cs="Calibri"/>
          <w:bCs/>
          <w:sz w:val="20"/>
          <w:szCs w:val="20"/>
        </w:rPr>
      </w:pPr>
      <w:r w:rsidRPr="006B181C">
        <w:rPr>
          <w:rFonts w:ascii="Calibri" w:hAnsi="Calibri" w:cs="Calibri"/>
          <w:b/>
          <w:bCs/>
          <w:sz w:val="20"/>
          <w:szCs w:val="20"/>
        </w:rPr>
        <w:t>M</w:t>
      </w:r>
      <w:r w:rsidRPr="006B181C">
        <w:rPr>
          <w:rFonts w:ascii="Calibri" w:hAnsi="Calibri" w:cs="Calibri"/>
          <w:b/>
          <w:bCs/>
          <w:sz w:val="20"/>
          <w:szCs w:val="20"/>
          <w:vertAlign w:val="subscript"/>
        </w:rPr>
        <w:t>4</w:t>
      </w:r>
      <w:r w:rsidR="00B13082">
        <w:rPr>
          <w:rFonts w:ascii="Calibri" w:hAnsi="Calibri" w:cs="Calibri"/>
          <w:b/>
          <w:bCs/>
          <w:sz w:val="20"/>
          <w:szCs w:val="20"/>
          <w:vertAlign w:val="subscript"/>
        </w:rPr>
        <w:t>5</w:t>
      </w:r>
      <w:r w:rsidRPr="001B0DF8">
        <w:rPr>
          <w:rFonts w:ascii="Calibri" w:hAnsi="Calibri" w:cs="Calibri"/>
          <w:bCs/>
          <w:sz w:val="20"/>
          <w:szCs w:val="20"/>
        </w:rPr>
        <w:t xml:space="preserve"> – índice relativo a</w:t>
      </w:r>
      <w:r w:rsidR="00B13082">
        <w:rPr>
          <w:rFonts w:ascii="Calibri" w:hAnsi="Calibri" w:cs="Calibri"/>
          <w:bCs/>
          <w:sz w:val="20"/>
          <w:szCs w:val="20"/>
        </w:rPr>
        <w:t xml:space="preserve"> perfilados pesados e ligeiros</w:t>
      </w:r>
      <w:r w:rsidRPr="001B0DF8">
        <w:rPr>
          <w:rFonts w:ascii="Calibri" w:hAnsi="Calibri" w:cs="Calibri"/>
          <w:bCs/>
          <w:sz w:val="20"/>
          <w:szCs w:val="20"/>
        </w:rPr>
        <w:t>;</w:t>
      </w:r>
    </w:p>
    <w:p w:rsidR="00482140" w:rsidRPr="001B0DF8" w:rsidRDefault="00482140" w:rsidP="00B13082">
      <w:pPr>
        <w:spacing w:line="360" w:lineRule="auto"/>
        <w:jc w:val="both"/>
        <w:rPr>
          <w:rFonts w:ascii="Calibri" w:hAnsi="Calibri" w:cs="Calibri"/>
          <w:bCs/>
          <w:sz w:val="20"/>
          <w:szCs w:val="20"/>
        </w:rPr>
      </w:pPr>
      <w:r w:rsidRPr="006B181C">
        <w:rPr>
          <w:rFonts w:ascii="Calibri" w:hAnsi="Calibri" w:cs="Calibri"/>
          <w:b/>
          <w:bCs/>
          <w:sz w:val="20"/>
          <w:szCs w:val="20"/>
        </w:rPr>
        <w:t>E</w:t>
      </w:r>
      <w:r w:rsidRPr="006B181C">
        <w:rPr>
          <w:rFonts w:ascii="Calibri" w:hAnsi="Calibri" w:cs="Calibri"/>
          <w:b/>
          <w:bCs/>
          <w:sz w:val="20"/>
          <w:szCs w:val="20"/>
          <w:vertAlign w:val="subscript"/>
        </w:rPr>
        <w:t>t</w:t>
      </w:r>
      <w:r w:rsidRPr="001B0DF8">
        <w:rPr>
          <w:rFonts w:ascii="Calibri" w:hAnsi="Calibri" w:cs="Calibri"/>
          <w:bCs/>
          <w:sz w:val="20"/>
          <w:szCs w:val="20"/>
        </w:rPr>
        <w:t xml:space="preserve"> – é o índice dos custos dos equipamentos de apoio relativos ao mês a que respeita a revisão;</w:t>
      </w:r>
    </w:p>
    <w:p w:rsidR="00482140" w:rsidRPr="001B0DF8" w:rsidRDefault="00482140" w:rsidP="00B13082">
      <w:pPr>
        <w:spacing w:after="80" w:line="360" w:lineRule="auto"/>
        <w:jc w:val="both"/>
        <w:rPr>
          <w:rFonts w:ascii="Calibri" w:hAnsi="Calibri" w:cs="Calibri"/>
          <w:bCs/>
          <w:sz w:val="20"/>
          <w:szCs w:val="20"/>
        </w:rPr>
      </w:pPr>
      <w:r w:rsidRPr="006B181C">
        <w:rPr>
          <w:rFonts w:ascii="Calibri" w:hAnsi="Calibri" w:cs="Calibri"/>
          <w:b/>
          <w:bCs/>
          <w:sz w:val="20"/>
          <w:szCs w:val="20"/>
        </w:rPr>
        <w:t>E</w:t>
      </w:r>
      <w:r w:rsidRPr="006B181C">
        <w:rPr>
          <w:rFonts w:ascii="Calibri" w:hAnsi="Calibri" w:cs="Calibri"/>
          <w:b/>
          <w:bCs/>
          <w:sz w:val="20"/>
          <w:szCs w:val="20"/>
          <w:vertAlign w:val="subscript"/>
        </w:rPr>
        <w:t>0</w:t>
      </w:r>
      <w:r w:rsidRPr="006B181C">
        <w:rPr>
          <w:rFonts w:ascii="Calibri" w:hAnsi="Calibri" w:cs="Calibri"/>
          <w:b/>
          <w:bCs/>
          <w:sz w:val="20"/>
          <w:szCs w:val="20"/>
        </w:rPr>
        <w:t xml:space="preserve"> </w:t>
      </w:r>
      <w:r w:rsidRPr="001B0DF8">
        <w:rPr>
          <w:rFonts w:ascii="Calibri" w:hAnsi="Calibri" w:cs="Calibri"/>
          <w:bCs/>
          <w:sz w:val="20"/>
          <w:szCs w:val="20"/>
        </w:rPr>
        <w:t>– é o mesmo índice, mas relativo ao mês anterior ao da data limite fixada para a entrega das propostas,</w:t>
      </w:r>
    </w:p>
    <w:p w:rsidR="00482140" w:rsidRPr="00853E8B" w:rsidRDefault="00482140" w:rsidP="00B13082">
      <w:pPr>
        <w:spacing w:after="80" w:line="360" w:lineRule="auto"/>
        <w:jc w:val="both"/>
        <w:rPr>
          <w:rFonts w:ascii="Calibri" w:hAnsi="Calibri" w:cs="Calibri"/>
          <w:sz w:val="20"/>
          <w:szCs w:val="20"/>
        </w:rPr>
      </w:pPr>
      <w:r w:rsidRPr="001B0DF8">
        <w:rPr>
          <w:rFonts w:ascii="Calibri" w:hAnsi="Calibri" w:cs="Calibri"/>
          <w:bCs/>
          <w:sz w:val="20"/>
          <w:szCs w:val="20"/>
        </w:rPr>
        <w:t xml:space="preserve">que corresponde </w:t>
      </w:r>
      <w:r w:rsidR="00B13082">
        <w:rPr>
          <w:rFonts w:ascii="Calibri" w:hAnsi="Calibri" w:cs="Calibri"/>
          <w:bCs/>
          <w:sz w:val="20"/>
          <w:szCs w:val="20"/>
        </w:rPr>
        <w:t>a uma ligeira adaptação da fórmula tipo F16</w:t>
      </w:r>
      <w:r w:rsidRPr="001B0DF8">
        <w:rPr>
          <w:rFonts w:ascii="Calibri" w:hAnsi="Calibri" w:cs="Calibri"/>
          <w:bCs/>
          <w:sz w:val="20"/>
          <w:szCs w:val="20"/>
        </w:rPr>
        <w:t xml:space="preserve">, destinada a </w:t>
      </w:r>
      <w:r w:rsidR="00B13082">
        <w:rPr>
          <w:rFonts w:ascii="Calibri" w:hAnsi="Calibri" w:cs="Calibri"/>
          <w:bCs/>
          <w:sz w:val="20"/>
          <w:szCs w:val="20"/>
        </w:rPr>
        <w:t>conservação de estradas</w:t>
      </w:r>
      <w:r w:rsidRPr="001B0DF8">
        <w:rPr>
          <w:rFonts w:ascii="Calibri" w:hAnsi="Calibri" w:cs="Calibri"/>
          <w:bCs/>
          <w:sz w:val="20"/>
          <w:szCs w:val="20"/>
        </w:rPr>
        <w:t>, tornada pública pelo Despacho n.º 22 637 / 2004 (2ª série), de 12 de Outubro, do Senhor Secretário de Estado das Obras Públicas, publicado no Diário da República, 2ª série, n.º 260, de 05 de Novembro de 2004 e em conformidade com o número 1 do Despacho n.º 1592 / 2004 (2ª série), de 08 de Janeiro, do Senhor Secretário de Estado das Obras Públicas, publicado no Diário da República, 2ª série, n.º 19, de 23 de Janeiro de 2004.</w:t>
      </w:r>
    </w:p>
    <w:p w:rsidR="00482140" w:rsidRPr="00853E8B" w:rsidRDefault="00482140" w:rsidP="009F6299">
      <w:pPr>
        <w:pStyle w:val="PargrafodaLista"/>
        <w:numPr>
          <w:ilvl w:val="0"/>
          <w:numId w:val="77"/>
        </w:numPr>
        <w:autoSpaceDE w:val="0"/>
        <w:autoSpaceDN w:val="0"/>
        <w:adjustRightInd w:val="0"/>
        <w:spacing w:after="80" w:line="360" w:lineRule="auto"/>
        <w:ind w:left="284" w:hanging="284"/>
        <w:jc w:val="both"/>
        <w:rPr>
          <w:rFonts w:ascii="Calibri" w:hAnsi="Calibri" w:cs="Calibri"/>
          <w:color w:val="000000"/>
          <w:sz w:val="20"/>
          <w:szCs w:val="20"/>
        </w:rPr>
      </w:pPr>
      <w:r w:rsidRPr="001B0DF8">
        <w:rPr>
          <w:rFonts w:ascii="Calibri" w:hAnsi="Calibri" w:cs="Calibri"/>
          <w:color w:val="000000"/>
          <w:sz w:val="20"/>
          <w:szCs w:val="20"/>
        </w:rPr>
        <w:t>Os diferenciais de preços, para mais ou para menos, que resultem da revisão de preços da empreitada são incluídos nas situações de trabalhos.</w:t>
      </w:r>
    </w:p>
    <w:p w:rsidR="00A8666C" w:rsidRDefault="00A8666C" w:rsidP="00B13082">
      <w:pPr>
        <w:autoSpaceDE w:val="0"/>
        <w:autoSpaceDN w:val="0"/>
        <w:adjustRightInd w:val="0"/>
        <w:spacing w:after="80" w:line="360" w:lineRule="auto"/>
        <w:jc w:val="both"/>
        <w:rPr>
          <w:rFonts w:ascii="Calibri" w:hAnsi="Calibri" w:cs="Calibri"/>
          <w:b/>
          <w:sz w:val="22"/>
          <w:szCs w:val="22"/>
        </w:rPr>
      </w:pPr>
    </w:p>
    <w:p w:rsidR="00A8666C" w:rsidRDefault="00A8666C" w:rsidP="00B13082">
      <w:pPr>
        <w:autoSpaceDE w:val="0"/>
        <w:autoSpaceDN w:val="0"/>
        <w:adjustRightInd w:val="0"/>
        <w:spacing w:after="80" w:line="360" w:lineRule="auto"/>
        <w:jc w:val="both"/>
        <w:rPr>
          <w:rFonts w:ascii="Calibri" w:hAnsi="Calibri" w:cs="Calibri"/>
          <w:b/>
          <w:sz w:val="22"/>
          <w:szCs w:val="22"/>
        </w:rPr>
      </w:pPr>
    </w:p>
    <w:p w:rsidR="00A8666C" w:rsidRDefault="00A8666C" w:rsidP="00B13082">
      <w:pPr>
        <w:autoSpaceDE w:val="0"/>
        <w:autoSpaceDN w:val="0"/>
        <w:adjustRightInd w:val="0"/>
        <w:spacing w:after="80" w:line="360" w:lineRule="auto"/>
        <w:jc w:val="both"/>
        <w:rPr>
          <w:rFonts w:ascii="Calibri" w:hAnsi="Calibri" w:cs="Calibri"/>
          <w:b/>
          <w:sz w:val="22"/>
          <w:szCs w:val="22"/>
        </w:rPr>
      </w:pPr>
    </w:p>
    <w:p w:rsidR="00A8666C" w:rsidRDefault="00A8666C" w:rsidP="00B13082">
      <w:pPr>
        <w:autoSpaceDE w:val="0"/>
        <w:autoSpaceDN w:val="0"/>
        <w:adjustRightInd w:val="0"/>
        <w:spacing w:after="80" w:line="360" w:lineRule="auto"/>
        <w:jc w:val="both"/>
        <w:rPr>
          <w:rFonts w:ascii="Calibri" w:hAnsi="Calibri" w:cs="Calibri"/>
          <w:b/>
          <w:sz w:val="22"/>
          <w:szCs w:val="22"/>
        </w:rPr>
      </w:pPr>
    </w:p>
    <w:p w:rsidR="00482140" w:rsidRPr="00B30677" w:rsidRDefault="00482140" w:rsidP="00B13082">
      <w:pPr>
        <w:autoSpaceDE w:val="0"/>
        <w:autoSpaceDN w:val="0"/>
        <w:adjustRightInd w:val="0"/>
        <w:spacing w:after="80" w:line="360" w:lineRule="auto"/>
        <w:jc w:val="both"/>
        <w:rPr>
          <w:rFonts w:ascii="Calibri" w:hAnsi="Calibri" w:cs="Calibri"/>
          <w:b/>
          <w:sz w:val="22"/>
          <w:szCs w:val="22"/>
        </w:rPr>
      </w:pPr>
      <w:r>
        <w:rPr>
          <w:rFonts w:ascii="Calibri" w:hAnsi="Calibri" w:cs="Calibri"/>
          <w:b/>
          <w:sz w:val="22"/>
          <w:szCs w:val="22"/>
        </w:rPr>
        <w:t>Cláusula 40</w:t>
      </w:r>
      <w:r w:rsidRPr="00B30677">
        <w:rPr>
          <w:rFonts w:ascii="Calibri" w:hAnsi="Calibri" w:cs="Calibri"/>
          <w:b/>
          <w:sz w:val="22"/>
          <w:szCs w:val="22"/>
        </w:rPr>
        <w:t xml:space="preserve">.ª - </w:t>
      </w:r>
      <w:r w:rsidRPr="00B30677">
        <w:rPr>
          <w:rFonts w:ascii="Calibri" w:hAnsi="Calibri" w:cs="Calibri"/>
          <w:b/>
          <w:sz w:val="20"/>
          <w:szCs w:val="20"/>
        </w:rPr>
        <w:t>Contratos de seguro</w:t>
      </w:r>
    </w:p>
    <w:p w:rsidR="0011602F" w:rsidRDefault="00482140" w:rsidP="009F6299">
      <w:pPr>
        <w:pStyle w:val="PargrafodaLista"/>
        <w:numPr>
          <w:ilvl w:val="0"/>
          <w:numId w:val="78"/>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O adjudicatário obriga-se a celebrar um contrato de seguro de acidentes de trabalho, cuja apólice deve abranger todo o pessoal por si contratado, a qualquer título, bem como a apresentar comprovativo que o pessoal contratado pelos subadjudicatários possui seguro obrigatório de acidentes de trabalho de acordo com a legislação em vigor em Portugal.</w:t>
      </w:r>
    </w:p>
    <w:p w:rsidR="0011602F" w:rsidRDefault="00482140" w:rsidP="009F6299">
      <w:pPr>
        <w:pStyle w:val="PargrafodaLista"/>
        <w:numPr>
          <w:ilvl w:val="0"/>
          <w:numId w:val="78"/>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O adjudicatário e os seus subcontratados obrigam-se a subscrever e a manter em vigor, durante o período de execução do Contrato, as apólices de seguro previstas nas cláusulas seguintes e na legislação aplicável, das quais deverão exibir cópia e respetivo recibo de pagamento de prémio na data da consignação.</w:t>
      </w:r>
    </w:p>
    <w:p w:rsidR="0011602F" w:rsidRDefault="00482140" w:rsidP="009F6299">
      <w:pPr>
        <w:pStyle w:val="PargrafodaLista"/>
        <w:numPr>
          <w:ilvl w:val="0"/>
          <w:numId w:val="78"/>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O adjudicatário é responsável pela satisfação das obrigações previstas na presente secção, devendo zelar pelo controlo efetivo da existência das apólices de seguro dos seus subcontratados.</w:t>
      </w:r>
    </w:p>
    <w:p w:rsidR="0011602F" w:rsidRDefault="00482140" w:rsidP="009F6299">
      <w:pPr>
        <w:pStyle w:val="PargrafodaLista"/>
        <w:numPr>
          <w:ilvl w:val="0"/>
          <w:numId w:val="78"/>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Sem prejuízo do disposto no n.º 3 da cláusula seguinte, o adjudicatário obriga-se a manter as apólices de seguro referidas no n.º 1 válidas até ao final à data da Receção provisória da obra ou, no caso do seguro relativo aos equipamentos e máquinas auxiliares afetas à obra ou ao estaleiro, até à desmontagem integral do estaleiro.</w:t>
      </w:r>
    </w:p>
    <w:p w:rsidR="0011602F" w:rsidRDefault="00482140" w:rsidP="009F6299">
      <w:pPr>
        <w:pStyle w:val="PargrafodaLista"/>
        <w:numPr>
          <w:ilvl w:val="0"/>
          <w:numId w:val="78"/>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O dono da obra pode exigir, em qualquer momento, cópias e recibos de pagamento das apólices previstas na presente secção ou na legislação aplicável, não se admitindo a entrada no estaleiro de quaisquer equipamentos sem a exibição daquelas cópias e recibos.</w:t>
      </w:r>
    </w:p>
    <w:p w:rsidR="0011602F" w:rsidRDefault="00482140" w:rsidP="009F6299">
      <w:pPr>
        <w:pStyle w:val="PargrafodaLista"/>
        <w:numPr>
          <w:ilvl w:val="0"/>
          <w:numId w:val="78"/>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Todas as apólices de seguro e respetivas franquias previstas na presente secção e restante legislação aplicável constituem encargo único e exclusivo do adjudicatário e dos seus subcontratados, devendo os contratos de seguro ser celebrados com entidade seguradora legalmente autorizada.</w:t>
      </w:r>
    </w:p>
    <w:p w:rsidR="0011602F" w:rsidRDefault="00482140" w:rsidP="009F6299">
      <w:pPr>
        <w:pStyle w:val="PargrafodaLista"/>
        <w:numPr>
          <w:ilvl w:val="0"/>
          <w:numId w:val="78"/>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Os seguros previstos no presente caderno de encargos em nada diminuem ou restringem as obrigações e responsabilidades legais ou contratuais do adjudicatário perante o dono da obra e perante a lei.</w:t>
      </w:r>
    </w:p>
    <w:p w:rsidR="00482140" w:rsidRPr="0011602F" w:rsidRDefault="00482140" w:rsidP="009F6299">
      <w:pPr>
        <w:pStyle w:val="PargrafodaLista"/>
        <w:numPr>
          <w:ilvl w:val="0"/>
          <w:numId w:val="78"/>
        </w:numPr>
        <w:autoSpaceDE w:val="0"/>
        <w:autoSpaceDN w:val="0"/>
        <w:adjustRightInd w:val="0"/>
        <w:spacing w:after="80" w:line="360" w:lineRule="auto"/>
        <w:ind w:left="284" w:hanging="284"/>
        <w:jc w:val="both"/>
        <w:rPr>
          <w:rFonts w:ascii="Calibri" w:hAnsi="Calibri" w:cs="Calibri"/>
          <w:color w:val="000000"/>
          <w:sz w:val="20"/>
          <w:szCs w:val="20"/>
        </w:rPr>
      </w:pPr>
      <w:r w:rsidRPr="0011602F">
        <w:rPr>
          <w:rFonts w:ascii="Calibri" w:hAnsi="Calibri" w:cs="Calibri"/>
          <w:color w:val="000000"/>
          <w:sz w:val="20"/>
          <w:szCs w:val="20"/>
        </w:rPr>
        <w:t>Em caso de incumprimento por parte do adjudicatário das obrigações de pagamento dos prémios referentes aos seguros mencionados, o dono da obra reserva-se o direito de se substituir àquele, ressarcindo-se de todos os encargos envolvidos e/ou por ele suportados.</w:t>
      </w:r>
    </w:p>
    <w:p w:rsidR="00482140" w:rsidRPr="001B0DF8" w:rsidRDefault="00482140" w:rsidP="00482140">
      <w:pPr>
        <w:autoSpaceDE w:val="0"/>
        <w:autoSpaceDN w:val="0"/>
        <w:adjustRightInd w:val="0"/>
        <w:spacing w:after="80" w:line="372" w:lineRule="auto"/>
        <w:jc w:val="both"/>
        <w:rPr>
          <w:rFonts w:ascii="Calibri" w:hAnsi="Calibri" w:cs="Calibri"/>
          <w:b/>
          <w:color w:val="000000"/>
          <w:sz w:val="22"/>
          <w:szCs w:val="22"/>
        </w:rPr>
      </w:pPr>
      <w:r>
        <w:rPr>
          <w:rFonts w:ascii="Calibri" w:hAnsi="Calibri" w:cs="Calibri"/>
          <w:b/>
          <w:sz w:val="22"/>
          <w:szCs w:val="22"/>
        </w:rPr>
        <w:t>Cláusula 41</w:t>
      </w:r>
      <w:r w:rsidRPr="001B0DF8">
        <w:rPr>
          <w:rFonts w:ascii="Calibri" w:hAnsi="Calibri" w:cs="Calibri"/>
          <w:b/>
          <w:sz w:val="22"/>
          <w:szCs w:val="22"/>
        </w:rPr>
        <w:t>.ª -</w:t>
      </w:r>
      <w:r w:rsidRPr="001B0DF8">
        <w:rPr>
          <w:rFonts w:ascii="Calibri" w:hAnsi="Calibri" w:cs="Calibri"/>
          <w:b/>
          <w:color w:val="000000"/>
          <w:sz w:val="22"/>
          <w:szCs w:val="22"/>
        </w:rPr>
        <w:t xml:space="preserve"> </w:t>
      </w:r>
      <w:r w:rsidRPr="001B0DF8">
        <w:rPr>
          <w:rFonts w:ascii="Calibri" w:hAnsi="Calibri" w:cs="Calibri"/>
          <w:b/>
          <w:color w:val="000000"/>
          <w:sz w:val="20"/>
          <w:szCs w:val="20"/>
        </w:rPr>
        <w:t>Outros sinistros</w:t>
      </w:r>
    </w:p>
    <w:p w:rsidR="0011602F" w:rsidRDefault="00482140" w:rsidP="009F6299">
      <w:pPr>
        <w:pStyle w:val="PargrafodaLista"/>
        <w:numPr>
          <w:ilvl w:val="0"/>
          <w:numId w:val="79"/>
        </w:numPr>
        <w:autoSpaceDE w:val="0"/>
        <w:autoSpaceDN w:val="0"/>
        <w:adjustRightInd w:val="0"/>
        <w:spacing w:after="80" w:line="372" w:lineRule="auto"/>
        <w:ind w:left="284" w:hanging="284"/>
        <w:jc w:val="both"/>
        <w:rPr>
          <w:rFonts w:ascii="Calibri" w:hAnsi="Calibri" w:cs="Calibri"/>
          <w:color w:val="000000"/>
          <w:sz w:val="20"/>
          <w:szCs w:val="20"/>
        </w:rPr>
      </w:pPr>
      <w:r w:rsidRPr="0011602F">
        <w:rPr>
          <w:rFonts w:ascii="Calibri" w:hAnsi="Calibri" w:cs="Calibri"/>
          <w:color w:val="000000"/>
          <w:sz w:val="20"/>
          <w:szCs w:val="20"/>
        </w:rPr>
        <w:t>O adjudicatário obriga-se a celebrar um contrato de seguro de responsabilidade civil automóvel cuja apólice deve abranger toda a frota de veículos de locomoção própria por si afetos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afetos à obra pelos subadjudicatários se encontram segurados.</w:t>
      </w:r>
    </w:p>
    <w:p w:rsidR="0011602F" w:rsidRDefault="00482140" w:rsidP="009F6299">
      <w:pPr>
        <w:pStyle w:val="PargrafodaLista"/>
        <w:numPr>
          <w:ilvl w:val="0"/>
          <w:numId w:val="79"/>
        </w:numPr>
        <w:autoSpaceDE w:val="0"/>
        <w:autoSpaceDN w:val="0"/>
        <w:adjustRightInd w:val="0"/>
        <w:spacing w:after="80" w:line="372" w:lineRule="auto"/>
        <w:ind w:left="284" w:hanging="284"/>
        <w:jc w:val="both"/>
        <w:rPr>
          <w:rFonts w:ascii="Calibri" w:hAnsi="Calibri" w:cs="Calibri"/>
          <w:color w:val="000000"/>
          <w:sz w:val="20"/>
          <w:szCs w:val="20"/>
        </w:rPr>
      </w:pPr>
      <w:r w:rsidRPr="0011602F">
        <w:rPr>
          <w:rFonts w:ascii="Calibri" w:hAnsi="Calibri" w:cs="Calibri"/>
          <w:color w:val="000000"/>
          <w:sz w:val="20"/>
          <w:szCs w:val="20"/>
        </w:rPr>
        <w:t>O adjudicatário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w:t>
      </w:r>
    </w:p>
    <w:p w:rsidR="0011602F" w:rsidRDefault="00482140" w:rsidP="009F6299">
      <w:pPr>
        <w:pStyle w:val="PargrafodaLista"/>
        <w:numPr>
          <w:ilvl w:val="0"/>
          <w:numId w:val="79"/>
        </w:numPr>
        <w:autoSpaceDE w:val="0"/>
        <w:autoSpaceDN w:val="0"/>
        <w:adjustRightInd w:val="0"/>
        <w:spacing w:after="80" w:line="372" w:lineRule="auto"/>
        <w:ind w:left="284" w:hanging="284"/>
        <w:jc w:val="both"/>
        <w:rPr>
          <w:rFonts w:ascii="Calibri" w:hAnsi="Calibri" w:cs="Calibri"/>
          <w:color w:val="000000"/>
          <w:sz w:val="20"/>
          <w:szCs w:val="20"/>
        </w:rPr>
      </w:pPr>
      <w:r w:rsidRPr="0011602F">
        <w:rPr>
          <w:rFonts w:ascii="Calibri" w:hAnsi="Calibri" w:cs="Calibri"/>
          <w:color w:val="000000"/>
          <w:sz w:val="20"/>
          <w:szCs w:val="20"/>
        </w:rPr>
        <w:t>O capital mínimo seguro pelo contrato referido nos números anterior deve perfazer, no total, um capital seguro que não pode ser inferior ao capital mínimo seguro obrigatório para os riscos de circulação (ramo automóvel).</w:t>
      </w:r>
    </w:p>
    <w:p w:rsidR="00482140" w:rsidRPr="0011602F" w:rsidRDefault="00482140" w:rsidP="009F6299">
      <w:pPr>
        <w:pStyle w:val="PargrafodaLista"/>
        <w:numPr>
          <w:ilvl w:val="0"/>
          <w:numId w:val="79"/>
        </w:numPr>
        <w:autoSpaceDE w:val="0"/>
        <w:autoSpaceDN w:val="0"/>
        <w:adjustRightInd w:val="0"/>
        <w:spacing w:after="80" w:line="372" w:lineRule="auto"/>
        <w:ind w:left="284" w:hanging="284"/>
        <w:jc w:val="both"/>
        <w:rPr>
          <w:rFonts w:ascii="Calibri" w:hAnsi="Calibri" w:cs="Calibri"/>
          <w:color w:val="000000"/>
          <w:sz w:val="20"/>
          <w:szCs w:val="20"/>
        </w:rPr>
      </w:pPr>
      <w:r w:rsidRPr="0011602F">
        <w:rPr>
          <w:rFonts w:ascii="Calibri" w:hAnsi="Calibri" w:cs="Calibri"/>
          <w:color w:val="000000"/>
          <w:sz w:val="20"/>
          <w:szCs w:val="20"/>
        </w:rPr>
        <w:t>No caso dos bens imóveis referidos no n.º 2, a apólice deve cobrir, no mínimo, os riscos de incêndio, raio, explosão e riscos catastróficos, devendo o capital seguro corresponder ao respetivo valor patrimonial.</w:t>
      </w:r>
    </w:p>
    <w:p w:rsidR="00482140" w:rsidRPr="00BA544C" w:rsidRDefault="00482140" w:rsidP="00482140">
      <w:pPr>
        <w:autoSpaceDE w:val="0"/>
        <w:autoSpaceDN w:val="0"/>
        <w:adjustRightInd w:val="0"/>
        <w:spacing w:after="80" w:line="372" w:lineRule="auto"/>
        <w:ind w:left="284" w:hanging="284"/>
        <w:jc w:val="both"/>
        <w:rPr>
          <w:rFonts w:ascii="Calibri" w:hAnsi="Calibri" w:cs="Calibri"/>
          <w:b/>
          <w:sz w:val="20"/>
          <w:szCs w:val="20"/>
        </w:rPr>
      </w:pPr>
      <w:r>
        <w:rPr>
          <w:rFonts w:ascii="Calibri" w:hAnsi="Calibri" w:cs="Calibri"/>
          <w:b/>
          <w:sz w:val="22"/>
          <w:szCs w:val="22"/>
        </w:rPr>
        <w:t>Cláusula 42</w:t>
      </w:r>
      <w:r w:rsidRPr="00BA544C">
        <w:rPr>
          <w:rFonts w:ascii="Calibri" w:hAnsi="Calibri" w:cs="Calibri"/>
          <w:b/>
          <w:sz w:val="22"/>
          <w:szCs w:val="22"/>
        </w:rPr>
        <w:t>.ª</w:t>
      </w:r>
      <w:r w:rsidRPr="00BA544C">
        <w:rPr>
          <w:rFonts w:ascii="Calibri" w:hAnsi="Calibri" w:cs="Calibri"/>
          <w:b/>
          <w:sz w:val="20"/>
          <w:szCs w:val="20"/>
        </w:rPr>
        <w:t xml:space="preserve"> – Gestor do contrato</w:t>
      </w:r>
    </w:p>
    <w:p w:rsidR="0011602F" w:rsidRDefault="00482140" w:rsidP="009F6299">
      <w:pPr>
        <w:pStyle w:val="PargrafodaLista"/>
        <w:numPr>
          <w:ilvl w:val="0"/>
          <w:numId w:val="80"/>
        </w:numPr>
        <w:spacing w:after="80" w:line="372" w:lineRule="auto"/>
        <w:ind w:left="284" w:hanging="284"/>
        <w:jc w:val="both"/>
        <w:rPr>
          <w:rFonts w:asciiTheme="minorHAnsi" w:eastAsiaTheme="minorHAnsi" w:hAnsiTheme="minorHAnsi" w:cstheme="minorHAnsi"/>
          <w:spacing w:val="-2"/>
          <w:sz w:val="20"/>
          <w:szCs w:val="20"/>
          <w:lang w:eastAsia="en-US"/>
        </w:rPr>
      </w:pPr>
      <w:r w:rsidRPr="0011602F">
        <w:rPr>
          <w:rFonts w:asciiTheme="minorHAnsi" w:eastAsiaTheme="minorHAnsi" w:hAnsiTheme="minorHAnsi" w:cstheme="minorHAnsi"/>
          <w:spacing w:val="-2"/>
          <w:sz w:val="20"/>
          <w:szCs w:val="20"/>
          <w:lang w:eastAsia="en-US"/>
        </w:rPr>
        <w:t>O Conselho de Administração dos Serviços Municipalizados da Maia designará o Gestor do Contrato que terá como função o acompanhamento permanente da execução do mesmo</w:t>
      </w:r>
      <w:r w:rsidR="0011602F">
        <w:rPr>
          <w:rFonts w:asciiTheme="minorHAnsi" w:eastAsiaTheme="minorHAnsi" w:hAnsiTheme="minorHAnsi" w:cstheme="minorHAnsi"/>
          <w:spacing w:val="-2"/>
          <w:sz w:val="20"/>
          <w:szCs w:val="20"/>
          <w:lang w:eastAsia="en-US"/>
        </w:rPr>
        <w:t>.</w:t>
      </w:r>
    </w:p>
    <w:p w:rsidR="00482140" w:rsidRPr="0011602F" w:rsidRDefault="00482140" w:rsidP="009F6299">
      <w:pPr>
        <w:pStyle w:val="PargrafodaLista"/>
        <w:numPr>
          <w:ilvl w:val="0"/>
          <w:numId w:val="80"/>
        </w:numPr>
        <w:spacing w:after="80" w:line="372" w:lineRule="auto"/>
        <w:ind w:left="284" w:hanging="284"/>
        <w:jc w:val="both"/>
        <w:rPr>
          <w:rFonts w:asciiTheme="minorHAnsi" w:eastAsiaTheme="minorHAnsi" w:hAnsiTheme="minorHAnsi" w:cstheme="minorHAnsi"/>
          <w:spacing w:val="-2"/>
          <w:sz w:val="20"/>
          <w:szCs w:val="20"/>
          <w:lang w:eastAsia="en-US"/>
        </w:rPr>
      </w:pPr>
      <w:r w:rsidRPr="0011602F">
        <w:rPr>
          <w:rFonts w:asciiTheme="minorHAnsi" w:eastAsiaTheme="minorHAnsi" w:hAnsiTheme="minorHAnsi" w:cstheme="minorHAnsi"/>
          <w:spacing w:val="-2"/>
          <w:sz w:val="20"/>
          <w:szCs w:val="20"/>
          <w:lang w:eastAsia="en-US"/>
        </w:rPr>
        <w:t>Sempre que se verifiquem desvios, defeitos ou outras anomalias na execução do contrato, o Gestor do Contrato terá de comunicá-los, de imediato, ao Conselho de Administração dos Serviços Municipalizados da Maia, propondo em relatório fundamentado, as medidas corretivas que em cada caso se revelem adequadas.</w:t>
      </w:r>
    </w:p>
    <w:p w:rsidR="00482140" w:rsidRPr="001B0DF8" w:rsidRDefault="00482140" w:rsidP="00482140">
      <w:pPr>
        <w:autoSpaceDE w:val="0"/>
        <w:autoSpaceDN w:val="0"/>
        <w:adjustRightInd w:val="0"/>
        <w:spacing w:after="80" w:line="372" w:lineRule="auto"/>
        <w:jc w:val="both"/>
        <w:rPr>
          <w:rFonts w:ascii="Calibri" w:hAnsi="Calibri" w:cs="Calibri"/>
          <w:b/>
          <w:color w:val="000000"/>
          <w:sz w:val="22"/>
          <w:szCs w:val="22"/>
        </w:rPr>
      </w:pPr>
      <w:r w:rsidRPr="001B0DF8">
        <w:rPr>
          <w:rFonts w:ascii="Calibri" w:hAnsi="Calibri" w:cs="Calibri"/>
          <w:b/>
          <w:color w:val="000000"/>
          <w:sz w:val="22"/>
          <w:szCs w:val="22"/>
        </w:rPr>
        <w:t xml:space="preserve">Cláusula </w:t>
      </w:r>
      <w:r>
        <w:rPr>
          <w:rFonts w:ascii="Calibri" w:hAnsi="Calibri" w:cs="Calibri"/>
          <w:b/>
          <w:sz w:val="22"/>
          <w:szCs w:val="22"/>
        </w:rPr>
        <w:t>43</w:t>
      </w:r>
      <w:r w:rsidRPr="001B0DF8">
        <w:rPr>
          <w:rFonts w:ascii="Calibri" w:hAnsi="Calibri" w:cs="Calibri"/>
          <w:b/>
          <w:sz w:val="22"/>
          <w:szCs w:val="22"/>
        </w:rPr>
        <w:t>.ª -</w:t>
      </w:r>
      <w:r w:rsidRPr="001B0DF8">
        <w:rPr>
          <w:rFonts w:ascii="Calibri" w:hAnsi="Calibri" w:cs="Calibri"/>
          <w:b/>
          <w:color w:val="000000"/>
          <w:sz w:val="22"/>
          <w:szCs w:val="22"/>
        </w:rPr>
        <w:t xml:space="preserve"> </w:t>
      </w:r>
      <w:r w:rsidRPr="001B0DF8">
        <w:rPr>
          <w:rFonts w:ascii="Calibri" w:hAnsi="Calibri" w:cs="Calibri"/>
          <w:b/>
          <w:color w:val="000000"/>
          <w:sz w:val="20"/>
          <w:szCs w:val="20"/>
        </w:rPr>
        <w:t xml:space="preserve">Representação do </w:t>
      </w:r>
      <w:r>
        <w:rPr>
          <w:rFonts w:ascii="Calibri" w:hAnsi="Calibri" w:cs="Calibri"/>
          <w:b/>
          <w:color w:val="000000"/>
          <w:sz w:val="20"/>
          <w:szCs w:val="20"/>
        </w:rPr>
        <w:t>adjudicatário</w:t>
      </w:r>
    </w:p>
    <w:p w:rsidR="008175C0" w:rsidRDefault="00482140" w:rsidP="009F6299">
      <w:pPr>
        <w:pStyle w:val="PargrafodaLista"/>
        <w:numPr>
          <w:ilvl w:val="0"/>
          <w:numId w:val="81"/>
        </w:numPr>
        <w:autoSpaceDE w:val="0"/>
        <w:autoSpaceDN w:val="0"/>
        <w:adjustRightInd w:val="0"/>
        <w:spacing w:after="80" w:line="372" w:lineRule="auto"/>
        <w:ind w:left="284" w:hanging="284"/>
        <w:jc w:val="both"/>
        <w:rPr>
          <w:rFonts w:ascii="Calibri" w:hAnsi="Calibri" w:cs="Calibri"/>
          <w:color w:val="000000"/>
          <w:sz w:val="20"/>
          <w:szCs w:val="20"/>
        </w:rPr>
      </w:pPr>
      <w:r w:rsidRPr="008175C0">
        <w:rPr>
          <w:rFonts w:ascii="Calibri" w:hAnsi="Calibri" w:cs="Calibri"/>
          <w:color w:val="000000"/>
          <w:sz w:val="20"/>
          <w:szCs w:val="20"/>
        </w:rPr>
        <w:t>Durante a execução do Contrato, o adjudicatário é representado por um diretor de obra, salvo nas matérias em que, em virtude da lei ou de estipulação diversa no caderno de encargos ou no Contrato, se estabeleça diferente mecanismo de representação.</w:t>
      </w:r>
    </w:p>
    <w:p w:rsidR="008175C0" w:rsidRDefault="00482140" w:rsidP="009F6299">
      <w:pPr>
        <w:pStyle w:val="PargrafodaLista"/>
        <w:numPr>
          <w:ilvl w:val="0"/>
          <w:numId w:val="81"/>
        </w:numPr>
        <w:autoSpaceDE w:val="0"/>
        <w:autoSpaceDN w:val="0"/>
        <w:adjustRightInd w:val="0"/>
        <w:spacing w:after="80" w:line="372" w:lineRule="auto"/>
        <w:ind w:left="284" w:hanging="284"/>
        <w:jc w:val="both"/>
        <w:rPr>
          <w:rFonts w:ascii="Calibri" w:hAnsi="Calibri" w:cs="Calibri"/>
          <w:color w:val="000000"/>
          <w:sz w:val="20"/>
          <w:szCs w:val="20"/>
        </w:rPr>
      </w:pPr>
      <w:r w:rsidRPr="008175C0">
        <w:rPr>
          <w:rFonts w:ascii="Calibri" w:hAnsi="Calibri" w:cs="Calibri"/>
          <w:color w:val="000000"/>
          <w:sz w:val="20"/>
          <w:szCs w:val="20"/>
        </w:rPr>
        <w:t>O adjudicatário obriga-se, sob reserva de aceitação pelo dono da obra, a confiar a sua representação a um técnico com a seguinte qualificação mínima: Engenheiro Civil, ou Engenheiro Técnico Civil, pertencente ao quadro da empresa, com pelo menos 3 (três) anos de experiência.</w:t>
      </w:r>
    </w:p>
    <w:p w:rsidR="008175C0" w:rsidRDefault="00482140" w:rsidP="009F6299">
      <w:pPr>
        <w:pStyle w:val="PargrafodaLista"/>
        <w:numPr>
          <w:ilvl w:val="0"/>
          <w:numId w:val="81"/>
        </w:numPr>
        <w:autoSpaceDE w:val="0"/>
        <w:autoSpaceDN w:val="0"/>
        <w:adjustRightInd w:val="0"/>
        <w:spacing w:after="80" w:line="372" w:lineRule="auto"/>
        <w:ind w:left="284" w:hanging="284"/>
        <w:jc w:val="both"/>
        <w:rPr>
          <w:rFonts w:ascii="Calibri" w:hAnsi="Calibri" w:cs="Calibri"/>
          <w:color w:val="000000"/>
          <w:sz w:val="20"/>
          <w:szCs w:val="20"/>
        </w:rPr>
      </w:pPr>
      <w:r w:rsidRPr="008175C0">
        <w:rPr>
          <w:rFonts w:ascii="Calibri" w:hAnsi="Calibri" w:cs="Calibri"/>
          <w:color w:val="000000"/>
          <w:sz w:val="20"/>
          <w:szCs w:val="20"/>
        </w:rPr>
        <w:t xml:space="preserve">Após a assinatura do Contrato e antes da consignação, o adjudicatário confirmará, por escrito, o nome do diretor de obra, indicando a sua qualificação técnica e ainda se o mesmo pertence ou não ao seu quadro técnico, devendo esta informação ser acompanhada por uma declaração subscrita pelo técnico designado, </w:t>
      </w:r>
      <w:r w:rsidRPr="008175C0">
        <w:rPr>
          <w:rFonts w:ascii="Calibri" w:hAnsi="Calibri" w:cs="Calibri"/>
          <w:color w:val="000000"/>
          <w:spacing w:val="-4"/>
          <w:sz w:val="20"/>
          <w:szCs w:val="20"/>
        </w:rPr>
        <w:t>com assinatura reconhecida, assumindo a responsabilidade pela direção técnica da obra e comprometendo-se</w:t>
      </w:r>
      <w:r w:rsidRPr="008175C0">
        <w:rPr>
          <w:rFonts w:ascii="Calibri" w:hAnsi="Calibri" w:cs="Calibri"/>
          <w:color w:val="000000"/>
          <w:sz w:val="20"/>
          <w:szCs w:val="20"/>
        </w:rPr>
        <w:t xml:space="preserve"> a desempenhar essa função com proficiência e assiduidade.</w:t>
      </w:r>
    </w:p>
    <w:p w:rsidR="008175C0" w:rsidRDefault="00482140" w:rsidP="009F6299">
      <w:pPr>
        <w:pStyle w:val="PargrafodaLista"/>
        <w:numPr>
          <w:ilvl w:val="0"/>
          <w:numId w:val="81"/>
        </w:numPr>
        <w:autoSpaceDE w:val="0"/>
        <w:autoSpaceDN w:val="0"/>
        <w:adjustRightInd w:val="0"/>
        <w:spacing w:after="80" w:line="372" w:lineRule="auto"/>
        <w:ind w:left="284" w:hanging="284"/>
        <w:jc w:val="both"/>
        <w:rPr>
          <w:rFonts w:ascii="Calibri" w:hAnsi="Calibri" w:cs="Calibri"/>
          <w:color w:val="000000"/>
          <w:sz w:val="20"/>
          <w:szCs w:val="20"/>
        </w:rPr>
      </w:pPr>
      <w:r w:rsidRPr="008175C0">
        <w:rPr>
          <w:rFonts w:ascii="Calibri" w:hAnsi="Calibri" w:cs="Calibri"/>
          <w:color w:val="000000"/>
          <w:sz w:val="20"/>
          <w:szCs w:val="20"/>
        </w:rPr>
        <w:t>As ordens, os avisos e as notificações que se relacionem com os aspetos técnicos da execução da empreitada são dirigidos diretamente ao diretor de obra.</w:t>
      </w:r>
    </w:p>
    <w:p w:rsidR="008175C0" w:rsidRDefault="00482140" w:rsidP="009F6299">
      <w:pPr>
        <w:pStyle w:val="PargrafodaLista"/>
        <w:numPr>
          <w:ilvl w:val="0"/>
          <w:numId w:val="81"/>
        </w:numPr>
        <w:autoSpaceDE w:val="0"/>
        <w:autoSpaceDN w:val="0"/>
        <w:adjustRightInd w:val="0"/>
        <w:spacing w:after="80" w:line="372" w:lineRule="auto"/>
        <w:ind w:left="284" w:hanging="284"/>
        <w:jc w:val="both"/>
        <w:rPr>
          <w:rFonts w:ascii="Calibri" w:hAnsi="Calibri" w:cs="Calibri"/>
          <w:color w:val="000000"/>
          <w:sz w:val="20"/>
          <w:szCs w:val="20"/>
        </w:rPr>
      </w:pPr>
      <w:r w:rsidRPr="008175C0">
        <w:rPr>
          <w:rFonts w:ascii="Calibri" w:hAnsi="Calibri" w:cs="Calibri"/>
          <w:color w:val="000000"/>
          <w:sz w:val="20"/>
          <w:szCs w:val="20"/>
        </w:rPr>
        <w:t>O diretor de obra acompanha assiduamente os trabalhos e está presente no local da obra sempre que para tal seja convocado.</w:t>
      </w:r>
    </w:p>
    <w:p w:rsidR="008175C0" w:rsidRDefault="00482140" w:rsidP="009F6299">
      <w:pPr>
        <w:pStyle w:val="PargrafodaLista"/>
        <w:numPr>
          <w:ilvl w:val="0"/>
          <w:numId w:val="81"/>
        </w:numPr>
        <w:autoSpaceDE w:val="0"/>
        <w:autoSpaceDN w:val="0"/>
        <w:adjustRightInd w:val="0"/>
        <w:spacing w:after="80" w:line="372" w:lineRule="auto"/>
        <w:ind w:left="284" w:hanging="284"/>
        <w:jc w:val="both"/>
        <w:rPr>
          <w:rFonts w:ascii="Calibri" w:hAnsi="Calibri" w:cs="Calibri"/>
          <w:color w:val="000000"/>
          <w:sz w:val="20"/>
          <w:szCs w:val="20"/>
        </w:rPr>
      </w:pPr>
      <w:r w:rsidRPr="008175C0">
        <w:rPr>
          <w:rFonts w:ascii="Calibri" w:hAnsi="Calibri" w:cs="Calibri"/>
          <w:color w:val="000000"/>
          <w:sz w:val="20"/>
          <w:szCs w:val="20"/>
        </w:rPr>
        <w:t>O dono da obra poderá impor a substituição do diretor de obra, devendo a ordem respetiva ser fundamentada por escrito.</w:t>
      </w:r>
    </w:p>
    <w:p w:rsidR="008175C0" w:rsidRDefault="00482140" w:rsidP="009F6299">
      <w:pPr>
        <w:pStyle w:val="PargrafodaLista"/>
        <w:numPr>
          <w:ilvl w:val="0"/>
          <w:numId w:val="81"/>
        </w:numPr>
        <w:autoSpaceDE w:val="0"/>
        <w:autoSpaceDN w:val="0"/>
        <w:adjustRightInd w:val="0"/>
        <w:spacing w:after="80" w:line="372" w:lineRule="auto"/>
        <w:ind w:left="284" w:hanging="284"/>
        <w:jc w:val="both"/>
        <w:rPr>
          <w:rFonts w:ascii="Calibri" w:hAnsi="Calibri" w:cs="Calibri"/>
          <w:color w:val="000000"/>
          <w:sz w:val="20"/>
          <w:szCs w:val="20"/>
        </w:rPr>
      </w:pPr>
      <w:r w:rsidRPr="008175C0">
        <w:rPr>
          <w:rFonts w:ascii="Calibri" w:hAnsi="Calibri" w:cs="Calibri"/>
          <w:color w:val="000000"/>
          <w:sz w:val="20"/>
          <w:szCs w:val="20"/>
        </w:rPr>
        <w:t>Na ausência ou impedimento do diretor de obra, o adjudicatário é representado por quem aquele indicar para esse efeito, devendo estar habilitado com os poderes necessários para responder, perante o diretor de fiscalização da obra, pela marcha dos trabalhos.</w:t>
      </w:r>
    </w:p>
    <w:p w:rsidR="00482140" w:rsidRPr="008175C0" w:rsidRDefault="00482140" w:rsidP="009F6299">
      <w:pPr>
        <w:pStyle w:val="PargrafodaLista"/>
        <w:numPr>
          <w:ilvl w:val="0"/>
          <w:numId w:val="81"/>
        </w:numPr>
        <w:autoSpaceDE w:val="0"/>
        <w:autoSpaceDN w:val="0"/>
        <w:adjustRightInd w:val="0"/>
        <w:spacing w:after="80" w:line="372" w:lineRule="auto"/>
        <w:ind w:left="284" w:hanging="284"/>
        <w:jc w:val="both"/>
        <w:rPr>
          <w:rFonts w:ascii="Calibri" w:hAnsi="Calibri" w:cs="Calibri"/>
          <w:color w:val="000000"/>
          <w:sz w:val="20"/>
          <w:szCs w:val="20"/>
        </w:rPr>
      </w:pPr>
      <w:r w:rsidRPr="008175C0">
        <w:rPr>
          <w:rFonts w:ascii="Calibri" w:hAnsi="Calibri" w:cs="Calibri"/>
          <w:color w:val="000000"/>
          <w:sz w:val="20"/>
          <w:szCs w:val="20"/>
        </w:rPr>
        <w:t xml:space="preserve">O adjudicatário deve designar um trabalhador com a classificação mínima de técnico de segurança e higiene do trabalho (nível 3), possuidor de certificado de aptidão profissional válido que será responsável pelo cumprimento da legislação aplicável em matéria de segurança e, em particular, pela correta aplicação do documento referido </w:t>
      </w:r>
      <w:r w:rsidRPr="008175C0">
        <w:rPr>
          <w:rFonts w:ascii="Calibri" w:hAnsi="Calibri" w:cs="Calibri"/>
          <w:sz w:val="20"/>
          <w:szCs w:val="20"/>
        </w:rPr>
        <w:t>na alínea f) do n.º 2 da Descrição dos Trabalhos Preparatórios e Acessórios (DPTA).</w:t>
      </w:r>
    </w:p>
    <w:p w:rsidR="00A8666C" w:rsidRDefault="00A8666C" w:rsidP="00B13082">
      <w:pPr>
        <w:autoSpaceDE w:val="0"/>
        <w:autoSpaceDN w:val="0"/>
        <w:adjustRightInd w:val="0"/>
        <w:spacing w:after="80" w:line="348" w:lineRule="auto"/>
        <w:jc w:val="both"/>
        <w:rPr>
          <w:rFonts w:ascii="Calibri" w:hAnsi="Calibri" w:cs="Calibri"/>
          <w:b/>
          <w:sz w:val="22"/>
          <w:szCs w:val="22"/>
        </w:rPr>
      </w:pPr>
    </w:p>
    <w:p w:rsidR="00A8666C" w:rsidRDefault="00A8666C" w:rsidP="00B13082">
      <w:pPr>
        <w:autoSpaceDE w:val="0"/>
        <w:autoSpaceDN w:val="0"/>
        <w:adjustRightInd w:val="0"/>
        <w:spacing w:after="80" w:line="348" w:lineRule="auto"/>
        <w:jc w:val="both"/>
        <w:rPr>
          <w:rFonts w:ascii="Calibri" w:hAnsi="Calibri" w:cs="Calibri"/>
          <w:b/>
          <w:sz w:val="22"/>
          <w:szCs w:val="22"/>
        </w:rPr>
      </w:pPr>
    </w:p>
    <w:p w:rsidR="00A8666C" w:rsidRDefault="00A8666C" w:rsidP="00B13082">
      <w:pPr>
        <w:autoSpaceDE w:val="0"/>
        <w:autoSpaceDN w:val="0"/>
        <w:adjustRightInd w:val="0"/>
        <w:spacing w:after="80" w:line="348" w:lineRule="auto"/>
        <w:jc w:val="both"/>
        <w:rPr>
          <w:rFonts w:ascii="Calibri" w:hAnsi="Calibri" w:cs="Calibri"/>
          <w:b/>
          <w:sz w:val="22"/>
          <w:szCs w:val="22"/>
        </w:rPr>
      </w:pPr>
    </w:p>
    <w:p w:rsidR="00482140" w:rsidRPr="009B5FD6" w:rsidRDefault="00482140" w:rsidP="00B13082">
      <w:pPr>
        <w:autoSpaceDE w:val="0"/>
        <w:autoSpaceDN w:val="0"/>
        <w:adjustRightInd w:val="0"/>
        <w:spacing w:after="80" w:line="348" w:lineRule="auto"/>
        <w:jc w:val="both"/>
        <w:rPr>
          <w:rFonts w:ascii="Calibri" w:hAnsi="Calibri" w:cs="Calibri"/>
          <w:b/>
          <w:sz w:val="22"/>
          <w:szCs w:val="22"/>
        </w:rPr>
      </w:pPr>
      <w:r w:rsidRPr="009B5FD6">
        <w:rPr>
          <w:rFonts w:ascii="Calibri" w:hAnsi="Calibri" w:cs="Calibri"/>
          <w:b/>
          <w:sz w:val="22"/>
          <w:szCs w:val="22"/>
        </w:rPr>
        <w:t>Cláusula 4</w:t>
      </w:r>
      <w:r>
        <w:rPr>
          <w:rFonts w:ascii="Calibri" w:hAnsi="Calibri" w:cs="Calibri"/>
          <w:b/>
          <w:sz w:val="22"/>
          <w:szCs w:val="22"/>
        </w:rPr>
        <w:t>4</w:t>
      </w:r>
      <w:r w:rsidRPr="009B5FD6">
        <w:rPr>
          <w:rFonts w:ascii="Calibri" w:hAnsi="Calibri" w:cs="Calibri"/>
          <w:b/>
          <w:sz w:val="22"/>
          <w:szCs w:val="22"/>
        </w:rPr>
        <w:t xml:space="preserve">.ª - </w:t>
      </w:r>
      <w:r w:rsidRPr="009B5FD6">
        <w:rPr>
          <w:rFonts w:ascii="Calibri" w:hAnsi="Calibri" w:cs="Calibri"/>
          <w:b/>
          <w:sz w:val="20"/>
          <w:szCs w:val="20"/>
        </w:rPr>
        <w:t>Representação do dono da obra</w:t>
      </w:r>
    </w:p>
    <w:p w:rsidR="008175C0" w:rsidRDefault="00482140" w:rsidP="009F6299">
      <w:pPr>
        <w:pStyle w:val="PargrafodaLista"/>
        <w:numPr>
          <w:ilvl w:val="0"/>
          <w:numId w:val="82"/>
        </w:numPr>
        <w:autoSpaceDE w:val="0"/>
        <w:autoSpaceDN w:val="0"/>
        <w:adjustRightInd w:val="0"/>
        <w:spacing w:after="8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 xml:space="preserve">Durante a execução do contrato, o dono da obra é representado pelo </w:t>
      </w:r>
      <w:r w:rsidRPr="008175C0">
        <w:rPr>
          <w:rFonts w:ascii="Calibri" w:hAnsi="Calibri" w:cs="Calibri"/>
          <w:b/>
          <w:color w:val="000000"/>
          <w:sz w:val="20"/>
          <w:szCs w:val="20"/>
        </w:rPr>
        <w:t>Gestor do Contrato</w:t>
      </w:r>
      <w:r w:rsidRPr="008175C0">
        <w:rPr>
          <w:rFonts w:ascii="Calibri" w:hAnsi="Calibri" w:cs="Calibri"/>
          <w:color w:val="000000"/>
          <w:sz w:val="20"/>
          <w:szCs w:val="20"/>
        </w:rPr>
        <w:t xml:space="preserve"> e pelo </w:t>
      </w:r>
      <w:r w:rsidRPr="008175C0">
        <w:rPr>
          <w:rFonts w:ascii="Calibri" w:hAnsi="Calibri" w:cs="Calibri"/>
          <w:b/>
          <w:color w:val="000000"/>
          <w:sz w:val="20"/>
          <w:szCs w:val="20"/>
        </w:rPr>
        <w:t>Diretor de Fiscalização</w:t>
      </w:r>
      <w:r w:rsidRPr="008175C0">
        <w:rPr>
          <w:rFonts w:ascii="Calibri" w:hAnsi="Calibri" w:cs="Calibri"/>
          <w:color w:val="000000"/>
          <w:sz w:val="20"/>
          <w:szCs w:val="20"/>
        </w:rPr>
        <w:t xml:space="preserve"> da obra, salvo nas matérias em que, em virtude da lei ou de estipulação distinta no caderno de encargos ou no Contrato, se estabeleça diferente mecanismo de representação.</w:t>
      </w:r>
    </w:p>
    <w:p w:rsidR="008175C0" w:rsidRDefault="00482140" w:rsidP="009F6299">
      <w:pPr>
        <w:pStyle w:val="PargrafodaLista"/>
        <w:numPr>
          <w:ilvl w:val="0"/>
          <w:numId w:val="82"/>
        </w:numPr>
        <w:autoSpaceDE w:val="0"/>
        <w:autoSpaceDN w:val="0"/>
        <w:adjustRightInd w:val="0"/>
        <w:spacing w:after="8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 xml:space="preserve">O dono da obra notifica o adjudicatário da identidade do </w:t>
      </w:r>
      <w:r w:rsidRPr="008175C0">
        <w:rPr>
          <w:rFonts w:ascii="Calibri" w:hAnsi="Calibri" w:cs="Calibri"/>
          <w:b/>
          <w:color w:val="000000"/>
          <w:sz w:val="20"/>
          <w:szCs w:val="20"/>
        </w:rPr>
        <w:t>Gestor do Contrato</w:t>
      </w:r>
      <w:r w:rsidRPr="008175C0">
        <w:rPr>
          <w:rFonts w:ascii="Calibri" w:hAnsi="Calibri" w:cs="Calibri"/>
          <w:color w:val="000000"/>
          <w:sz w:val="20"/>
          <w:szCs w:val="20"/>
        </w:rPr>
        <w:t xml:space="preserve"> que tiver sido nomeado pelo Conselho de Administração e do </w:t>
      </w:r>
      <w:r w:rsidRPr="008175C0">
        <w:rPr>
          <w:rFonts w:ascii="Calibri" w:hAnsi="Calibri" w:cs="Calibri"/>
          <w:b/>
          <w:color w:val="000000"/>
          <w:sz w:val="20"/>
          <w:szCs w:val="20"/>
        </w:rPr>
        <w:t>Diretor de Fiscalização</w:t>
      </w:r>
      <w:r w:rsidRPr="008175C0">
        <w:rPr>
          <w:rFonts w:ascii="Calibri" w:hAnsi="Calibri" w:cs="Calibri"/>
          <w:color w:val="000000"/>
          <w:sz w:val="20"/>
          <w:szCs w:val="20"/>
        </w:rPr>
        <w:t xml:space="preserve"> da obra que tiver sido designado para acompanhar os trabalhos, até à data da consignação dos trabalhos.</w:t>
      </w:r>
    </w:p>
    <w:p w:rsidR="008175C0" w:rsidRDefault="00482140" w:rsidP="009F6299">
      <w:pPr>
        <w:pStyle w:val="PargrafodaLista"/>
        <w:numPr>
          <w:ilvl w:val="0"/>
          <w:numId w:val="82"/>
        </w:numPr>
        <w:autoSpaceDE w:val="0"/>
        <w:autoSpaceDN w:val="0"/>
        <w:adjustRightInd w:val="0"/>
        <w:spacing w:after="8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 xml:space="preserve">O </w:t>
      </w:r>
      <w:r w:rsidRPr="008175C0">
        <w:rPr>
          <w:rFonts w:ascii="Calibri" w:hAnsi="Calibri" w:cs="Calibri"/>
          <w:b/>
          <w:color w:val="000000"/>
          <w:sz w:val="20"/>
          <w:szCs w:val="20"/>
        </w:rPr>
        <w:t xml:space="preserve">Gestor do Contrato </w:t>
      </w:r>
      <w:r w:rsidRPr="008175C0">
        <w:rPr>
          <w:rFonts w:ascii="Calibri" w:hAnsi="Calibri" w:cs="Calibri"/>
          <w:color w:val="000000"/>
          <w:sz w:val="20"/>
          <w:szCs w:val="20"/>
        </w:rPr>
        <w:t>desempenha as funções descritas na cláusula 41ª deste Caderno de Encargos.</w:t>
      </w:r>
    </w:p>
    <w:p w:rsidR="00482140" w:rsidRPr="008175C0" w:rsidRDefault="00482140" w:rsidP="009F6299">
      <w:pPr>
        <w:pStyle w:val="PargrafodaLista"/>
        <w:numPr>
          <w:ilvl w:val="0"/>
          <w:numId w:val="82"/>
        </w:numPr>
        <w:autoSpaceDE w:val="0"/>
        <w:autoSpaceDN w:val="0"/>
        <w:adjustRightInd w:val="0"/>
        <w:spacing w:after="8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O diretor de fiscalização da obra tem poderes de representação do dono da obra em todas as matérias relevantes para a execução dos trabalhos, nomeadamente para resolver todas as questões que lhe sejam postas pelo adjudicatário nesse âmbito, excetuando as matérias de modificação, resolução ou revogação do Contrato.</w:t>
      </w:r>
    </w:p>
    <w:p w:rsidR="00482140" w:rsidRPr="00853E8B" w:rsidRDefault="00482140" w:rsidP="00B13082">
      <w:pPr>
        <w:autoSpaceDE w:val="0"/>
        <w:autoSpaceDN w:val="0"/>
        <w:adjustRightInd w:val="0"/>
        <w:spacing w:after="80" w:line="348" w:lineRule="auto"/>
        <w:jc w:val="both"/>
        <w:rPr>
          <w:rFonts w:ascii="Calibri" w:hAnsi="Calibri" w:cs="Calibri"/>
          <w:b/>
          <w:color w:val="000000"/>
          <w:sz w:val="20"/>
          <w:szCs w:val="20"/>
        </w:rPr>
      </w:pPr>
      <w:r>
        <w:rPr>
          <w:rFonts w:ascii="Calibri" w:hAnsi="Calibri" w:cs="Calibri"/>
          <w:b/>
          <w:sz w:val="22"/>
          <w:szCs w:val="22"/>
        </w:rPr>
        <w:t>Cláusula 45</w:t>
      </w:r>
      <w:r w:rsidRPr="001B0DF8">
        <w:rPr>
          <w:rFonts w:ascii="Calibri" w:hAnsi="Calibri" w:cs="Calibri"/>
          <w:b/>
          <w:sz w:val="22"/>
          <w:szCs w:val="22"/>
        </w:rPr>
        <w:t>.ª</w:t>
      </w:r>
      <w:r w:rsidRPr="001B0DF8">
        <w:rPr>
          <w:rFonts w:ascii="Calibri" w:hAnsi="Calibri" w:cs="Calibri"/>
          <w:b/>
          <w:color w:val="000000"/>
          <w:sz w:val="22"/>
          <w:szCs w:val="22"/>
        </w:rPr>
        <w:t xml:space="preserve"> - </w:t>
      </w:r>
      <w:r w:rsidRPr="001B0DF8">
        <w:rPr>
          <w:rFonts w:ascii="Calibri" w:hAnsi="Calibri" w:cs="Calibri"/>
          <w:b/>
          <w:color w:val="000000"/>
          <w:sz w:val="20"/>
          <w:szCs w:val="20"/>
        </w:rPr>
        <w:t>Livro de registo da obra</w:t>
      </w:r>
    </w:p>
    <w:p w:rsidR="008175C0" w:rsidRDefault="00482140" w:rsidP="009F6299">
      <w:pPr>
        <w:pStyle w:val="PargrafodaLista"/>
        <w:numPr>
          <w:ilvl w:val="0"/>
          <w:numId w:val="83"/>
        </w:numPr>
        <w:autoSpaceDE w:val="0"/>
        <w:autoSpaceDN w:val="0"/>
        <w:adjustRightInd w:val="0"/>
        <w:spacing w:after="8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O adjudicatário organiza um registo da obra, em livro adequado, com as folhas numeradas e rubricadas por si e pelo diretor de fiscalização da obra, contendo uma informação sistemática e de fácil consulta dos acontecimentos mais importantes relacionados com a execução dos trabalhos.</w:t>
      </w:r>
    </w:p>
    <w:p w:rsidR="008175C0" w:rsidRDefault="00482140" w:rsidP="009F6299">
      <w:pPr>
        <w:pStyle w:val="PargrafodaLista"/>
        <w:numPr>
          <w:ilvl w:val="0"/>
          <w:numId w:val="83"/>
        </w:numPr>
        <w:autoSpaceDE w:val="0"/>
        <w:autoSpaceDN w:val="0"/>
        <w:adjustRightInd w:val="0"/>
        <w:spacing w:after="8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Os factos a consignar, obrigatoriamente, no registo da obra são os referidos no n.º 3 do artigo 304.º e no n.º 3 do artigo 305.º do CCP.</w:t>
      </w:r>
    </w:p>
    <w:p w:rsidR="00482140" w:rsidRPr="008175C0" w:rsidRDefault="00482140" w:rsidP="009F6299">
      <w:pPr>
        <w:pStyle w:val="PargrafodaLista"/>
        <w:numPr>
          <w:ilvl w:val="0"/>
          <w:numId w:val="83"/>
        </w:numPr>
        <w:autoSpaceDE w:val="0"/>
        <w:autoSpaceDN w:val="0"/>
        <w:adjustRightInd w:val="0"/>
        <w:spacing w:after="8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O livro de registo ficará patente no local da obra, ao cuidado do diretor da obra, que o deverá apresentar sempre que solicitado pelo diretor de fiscalização da obra ou por entidades oficiais com jurisdição sobre os trabalhos.</w:t>
      </w:r>
    </w:p>
    <w:p w:rsidR="00482140" w:rsidRPr="00853E8B" w:rsidRDefault="00482140" w:rsidP="000C58AA">
      <w:pPr>
        <w:autoSpaceDE w:val="0"/>
        <w:autoSpaceDN w:val="0"/>
        <w:adjustRightInd w:val="0"/>
        <w:spacing w:after="80" w:line="348" w:lineRule="auto"/>
        <w:jc w:val="both"/>
        <w:rPr>
          <w:rFonts w:ascii="Calibri" w:hAnsi="Calibri" w:cs="Calibri"/>
          <w:b/>
          <w:color w:val="000000"/>
          <w:sz w:val="22"/>
          <w:szCs w:val="22"/>
        </w:rPr>
      </w:pPr>
      <w:r w:rsidRPr="001B0DF8">
        <w:rPr>
          <w:rFonts w:ascii="Calibri" w:hAnsi="Calibri" w:cs="Calibri"/>
          <w:b/>
          <w:color w:val="000000"/>
          <w:sz w:val="22"/>
          <w:szCs w:val="22"/>
        </w:rPr>
        <w:t xml:space="preserve">Cláusula </w:t>
      </w:r>
      <w:r>
        <w:rPr>
          <w:rFonts w:ascii="Calibri" w:hAnsi="Calibri" w:cs="Calibri"/>
          <w:b/>
          <w:sz w:val="22"/>
          <w:szCs w:val="22"/>
        </w:rPr>
        <w:t>46</w:t>
      </w:r>
      <w:r w:rsidRPr="001B0DF8">
        <w:rPr>
          <w:rFonts w:ascii="Calibri" w:hAnsi="Calibri" w:cs="Calibri"/>
          <w:b/>
          <w:sz w:val="22"/>
          <w:szCs w:val="22"/>
        </w:rPr>
        <w:t>.ª -</w:t>
      </w:r>
      <w:r w:rsidRPr="001B0DF8">
        <w:rPr>
          <w:rFonts w:ascii="Calibri" w:hAnsi="Calibri" w:cs="Calibri"/>
          <w:b/>
          <w:color w:val="000000"/>
          <w:sz w:val="22"/>
          <w:szCs w:val="22"/>
        </w:rPr>
        <w:t xml:space="preserve"> </w:t>
      </w:r>
      <w:r w:rsidRPr="001B0DF8">
        <w:rPr>
          <w:rFonts w:ascii="Calibri" w:hAnsi="Calibri" w:cs="Calibri"/>
          <w:b/>
          <w:color w:val="000000"/>
          <w:sz w:val="20"/>
          <w:szCs w:val="20"/>
        </w:rPr>
        <w:t>Receção provisória</w:t>
      </w:r>
    </w:p>
    <w:p w:rsidR="008175C0" w:rsidRDefault="00482140" w:rsidP="009F6299">
      <w:pPr>
        <w:pStyle w:val="PargrafodaLista"/>
        <w:numPr>
          <w:ilvl w:val="0"/>
          <w:numId w:val="84"/>
        </w:numPr>
        <w:autoSpaceDE w:val="0"/>
        <w:autoSpaceDN w:val="0"/>
        <w:adjustRightInd w:val="0"/>
        <w:spacing w:after="80" w:line="348" w:lineRule="auto"/>
        <w:ind w:left="284" w:hanging="295"/>
        <w:jc w:val="both"/>
        <w:rPr>
          <w:rFonts w:ascii="Calibri" w:hAnsi="Calibri" w:cs="Calibri"/>
          <w:color w:val="000000"/>
          <w:sz w:val="20"/>
          <w:szCs w:val="20"/>
        </w:rPr>
      </w:pPr>
      <w:r w:rsidRPr="008175C0">
        <w:rPr>
          <w:rFonts w:ascii="Calibri" w:hAnsi="Calibri" w:cs="Calibri"/>
          <w:color w:val="000000"/>
          <w:sz w:val="20"/>
          <w:szCs w:val="20"/>
        </w:rPr>
        <w:t>A receção provisória da obra depende da realização de vistoria, que deve ser efetuada logo que a obra esteja concluída no todo ou em parte, mediante solicitação do adjudicatário ou por iniciativa do dono da obra, tendo em conta o termo final do prazo total ou dos prazos parciais de execução da obra.</w:t>
      </w:r>
    </w:p>
    <w:p w:rsidR="008175C0" w:rsidRDefault="00482140" w:rsidP="009F6299">
      <w:pPr>
        <w:pStyle w:val="PargrafodaLista"/>
        <w:numPr>
          <w:ilvl w:val="0"/>
          <w:numId w:val="84"/>
        </w:numPr>
        <w:autoSpaceDE w:val="0"/>
        <w:autoSpaceDN w:val="0"/>
        <w:adjustRightInd w:val="0"/>
        <w:spacing w:after="80" w:line="348" w:lineRule="auto"/>
        <w:ind w:left="284" w:hanging="295"/>
        <w:jc w:val="both"/>
        <w:rPr>
          <w:rFonts w:ascii="Calibri" w:hAnsi="Calibri" w:cs="Calibri"/>
          <w:color w:val="000000"/>
          <w:sz w:val="20"/>
          <w:szCs w:val="20"/>
        </w:rPr>
      </w:pPr>
      <w:r w:rsidRPr="008175C0">
        <w:rPr>
          <w:rFonts w:ascii="Calibri" w:hAnsi="Calibri" w:cs="Calibri"/>
          <w:color w:val="000000"/>
          <w:sz w:val="20"/>
          <w:szCs w:val="20"/>
        </w:rPr>
        <w:t>No caso de serem identificados defeitos da obra que impeçam a sua Receção provisória, esta é efetuada relativamente a toda a extensão da obra que não seja objeto de deficiência.</w:t>
      </w:r>
    </w:p>
    <w:p w:rsidR="008175C0" w:rsidRDefault="00482140" w:rsidP="009F6299">
      <w:pPr>
        <w:pStyle w:val="PargrafodaLista"/>
        <w:numPr>
          <w:ilvl w:val="0"/>
          <w:numId w:val="84"/>
        </w:numPr>
        <w:autoSpaceDE w:val="0"/>
        <w:autoSpaceDN w:val="0"/>
        <w:adjustRightInd w:val="0"/>
        <w:spacing w:after="80" w:line="348" w:lineRule="auto"/>
        <w:ind w:left="284" w:hanging="295"/>
        <w:jc w:val="both"/>
        <w:rPr>
          <w:rFonts w:ascii="Calibri" w:hAnsi="Calibri" w:cs="Calibri"/>
          <w:color w:val="000000"/>
          <w:sz w:val="20"/>
          <w:szCs w:val="20"/>
        </w:rPr>
      </w:pPr>
      <w:r w:rsidRPr="008175C0">
        <w:rPr>
          <w:rFonts w:ascii="Calibri" w:hAnsi="Calibri" w:cs="Calibri"/>
          <w:color w:val="000000"/>
          <w:sz w:val="20"/>
          <w:szCs w:val="20"/>
        </w:rPr>
        <w:t>A receção provisória da obra depende, também, da entrega atempada da compilação técnica da obra, conforme o disposto no número 3 do artigo 16º, do Decreto-Lei n.º 273/2003, de 29 de Outubro.</w:t>
      </w:r>
    </w:p>
    <w:p w:rsidR="00482140" w:rsidRPr="008175C0" w:rsidRDefault="00482140" w:rsidP="009F6299">
      <w:pPr>
        <w:pStyle w:val="PargrafodaLista"/>
        <w:numPr>
          <w:ilvl w:val="0"/>
          <w:numId w:val="84"/>
        </w:numPr>
        <w:autoSpaceDE w:val="0"/>
        <w:autoSpaceDN w:val="0"/>
        <w:adjustRightInd w:val="0"/>
        <w:spacing w:after="80" w:line="348" w:lineRule="auto"/>
        <w:ind w:left="284" w:hanging="295"/>
        <w:jc w:val="both"/>
        <w:rPr>
          <w:rFonts w:ascii="Calibri" w:hAnsi="Calibri" w:cs="Calibri"/>
          <w:color w:val="000000"/>
          <w:sz w:val="20"/>
          <w:szCs w:val="20"/>
        </w:rPr>
      </w:pPr>
      <w:r w:rsidRPr="008175C0">
        <w:rPr>
          <w:rFonts w:ascii="Calibri" w:hAnsi="Calibri" w:cs="Calibri"/>
          <w:color w:val="000000"/>
          <w:sz w:val="20"/>
          <w:szCs w:val="20"/>
        </w:rPr>
        <w:t>O procedimento de receção provisória obedece ao disposto nos artigos 394.º a 396.º do CCP.</w:t>
      </w:r>
    </w:p>
    <w:p w:rsidR="00482140" w:rsidRPr="00853E8B" w:rsidRDefault="00482140" w:rsidP="000C58AA">
      <w:pPr>
        <w:autoSpaceDE w:val="0"/>
        <w:autoSpaceDN w:val="0"/>
        <w:adjustRightInd w:val="0"/>
        <w:spacing w:after="80" w:line="348" w:lineRule="auto"/>
        <w:jc w:val="both"/>
        <w:rPr>
          <w:rFonts w:ascii="Calibri" w:hAnsi="Calibri" w:cs="Calibri"/>
          <w:b/>
          <w:color w:val="000000"/>
          <w:sz w:val="22"/>
          <w:szCs w:val="22"/>
        </w:rPr>
      </w:pPr>
      <w:r w:rsidRPr="001B0DF8">
        <w:rPr>
          <w:rFonts w:ascii="Calibri" w:hAnsi="Calibri" w:cs="Calibri"/>
          <w:b/>
          <w:color w:val="000000"/>
          <w:sz w:val="22"/>
          <w:szCs w:val="22"/>
        </w:rPr>
        <w:t xml:space="preserve">Cláusula </w:t>
      </w:r>
      <w:r>
        <w:rPr>
          <w:rFonts w:ascii="Calibri" w:hAnsi="Calibri" w:cs="Calibri"/>
          <w:b/>
          <w:sz w:val="22"/>
          <w:szCs w:val="22"/>
        </w:rPr>
        <w:t>47</w:t>
      </w:r>
      <w:r w:rsidRPr="001B0DF8">
        <w:rPr>
          <w:rFonts w:ascii="Calibri" w:hAnsi="Calibri" w:cs="Calibri"/>
          <w:b/>
          <w:sz w:val="22"/>
          <w:szCs w:val="22"/>
        </w:rPr>
        <w:t>.ª -</w:t>
      </w:r>
      <w:r w:rsidRPr="001B0DF8">
        <w:rPr>
          <w:rFonts w:ascii="Calibri" w:hAnsi="Calibri" w:cs="Calibri"/>
          <w:b/>
          <w:color w:val="000000"/>
          <w:sz w:val="22"/>
          <w:szCs w:val="22"/>
        </w:rPr>
        <w:t xml:space="preserve"> </w:t>
      </w:r>
      <w:r w:rsidRPr="001B0DF8">
        <w:rPr>
          <w:rFonts w:ascii="Calibri" w:hAnsi="Calibri" w:cs="Calibri"/>
          <w:b/>
          <w:color w:val="000000"/>
          <w:sz w:val="20"/>
          <w:szCs w:val="20"/>
        </w:rPr>
        <w:t>Prazo de garantia</w:t>
      </w:r>
    </w:p>
    <w:p w:rsidR="008175C0" w:rsidRDefault="00482140" w:rsidP="009F6299">
      <w:pPr>
        <w:pStyle w:val="PargrafodaLista"/>
        <w:numPr>
          <w:ilvl w:val="0"/>
          <w:numId w:val="85"/>
        </w:numPr>
        <w:autoSpaceDE w:val="0"/>
        <w:autoSpaceDN w:val="0"/>
        <w:adjustRightInd w:val="0"/>
        <w:spacing w:after="8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 xml:space="preserve">O prazo de garantia é de </w:t>
      </w:r>
      <w:r w:rsidRPr="008175C0">
        <w:rPr>
          <w:rFonts w:ascii="Calibri" w:hAnsi="Calibri" w:cs="Calibri"/>
          <w:b/>
          <w:color w:val="000000"/>
          <w:sz w:val="20"/>
          <w:szCs w:val="20"/>
        </w:rPr>
        <w:t>5 anos</w:t>
      </w:r>
      <w:r w:rsidRPr="008175C0">
        <w:rPr>
          <w:rFonts w:ascii="Calibri" w:hAnsi="Calibri" w:cs="Calibri"/>
          <w:color w:val="000000"/>
          <w:sz w:val="20"/>
          <w:szCs w:val="20"/>
        </w:rPr>
        <w:t>.</w:t>
      </w:r>
    </w:p>
    <w:p w:rsidR="008175C0" w:rsidRDefault="00482140" w:rsidP="009F6299">
      <w:pPr>
        <w:pStyle w:val="PargrafodaLista"/>
        <w:numPr>
          <w:ilvl w:val="0"/>
          <w:numId w:val="85"/>
        </w:numPr>
        <w:autoSpaceDE w:val="0"/>
        <w:autoSpaceDN w:val="0"/>
        <w:adjustRightInd w:val="0"/>
        <w:spacing w:after="8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Caso tenham ocorrido receções provisórias parcelares, o prazo de garantia fixado nos termos do número anterior é igualmente aplicável a cada uma das partes da obra que tenham sido recebidas pelo dono da obra.</w:t>
      </w:r>
    </w:p>
    <w:p w:rsidR="00482140" w:rsidRPr="008175C0" w:rsidRDefault="00482140" w:rsidP="009F6299">
      <w:pPr>
        <w:pStyle w:val="PargrafodaLista"/>
        <w:numPr>
          <w:ilvl w:val="0"/>
          <w:numId w:val="85"/>
        </w:numPr>
        <w:autoSpaceDE w:val="0"/>
        <w:autoSpaceDN w:val="0"/>
        <w:adjustRightInd w:val="0"/>
        <w:spacing w:after="8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Excetuam-se do disposto no n.º 1 as substituições e os trabalhos de conservação que derivem do uso normal da obra ou de desgaste e depreciação normais consequentes da sua utilização para os fins a que se destina.</w:t>
      </w:r>
    </w:p>
    <w:p w:rsidR="00A8666C" w:rsidRDefault="00A8666C" w:rsidP="000C58AA">
      <w:pPr>
        <w:spacing w:after="80" w:line="348" w:lineRule="auto"/>
        <w:jc w:val="both"/>
        <w:rPr>
          <w:rFonts w:ascii="Calibri" w:hAnsi="Calibri" w:cs="Calibri"/>
          <w:b/>
          <w:sz w:val="22"/>
          <w:szCs w:val="22"/>
        </w:rPr>
      </w:pPr>
    </w:p>
    <w:p w:rsidR="00A8666C" w:rsidRDefault="00A8666C" w:rsidP="000C58AA">
      <w:pPr>
        <w:spacing w:after="80" w:line="348" w:lineRule="auto"/>
        <w:jc w:val="both"/>
        <w:rPr>
          <w:rFonts w:ascii="Calibri" w:hAnsi="Calibri" w:cs="Calibri"/>
          <w:b/>
          <w:sz w:val="22"/>
          <w:szCs w:val="22"/>
        </w:rPr>
      </w:pPr>
    </w:p>
    <w:p w:rsidR="00A8666C" w:rsidRDefault="00A8666C" w:rsidP="000C58AA">
      <w:pPr>
        <w:spacing w:after="80" w:line="348" w:lineRule="auto"/>
        <w:jc w:val="both"/>
        <w:rPr>
          <w:rFonts w:ascii="Calibri" w:hAnsi="Calibri" w:cs="Calibri"/>
          <w:b/>
          <w:sz w:val="22"/>
          <w:szCs w:val="22"/>
        </w:rPr>
      </w:pPr>
    </w:p>
    <w:p w:rsidR="00482140" w:rsidRPr="001B0DF8" w:rsidRDefault="00482140" w:rsidP="000C58AA">
      <w:pPr>
        <w:spacing w:after="80" w:line="348" w:lineRule="auto"/>
        <w:jc w:val="both"/>
        <w:rPr>
          <w:rFonts w:ascii="Calibri" w:hAnsi="Calibri" w:cs="Calibri"/>
          <w:b/>
          <w:sz w:val="22"/>
          <w:szCs w:val="22"/>
        </w:rPr>
      </w:pPr>
      <w:r>
        <w:rPr>
          <w:rFonts w:ascii="Calibri" w:hAnsi="Calibri" w:cs="Calibri"/>
          <w:b/>
          <w:sz w:val="22"/>
          <w:szCs w:val="22"/>
        </w:rPr>
        <w:t>Cláusula 48</w:t>
      </w:r>
      <w:r w:rsidRPr="001B0DF8">
        <w:rPr>
          <w:rFonts w:ascii="Calibri" w:hAnsi="Calibri" w:cs="Calibri"/>
          <w:b/>
          <w:sz w:val="22"/>
          <w:szCs w:val="22"/>
        </w:rPr>
        <w:t>.ª –</w:t>
      </w:r>
      <w:r w:rsidRPr="001B0DF8">
        <w:rPr>
          <w:rFonts w:ascii="Calibri" w:hAnsi="Calibri" w:cs="Calibri"/>
          <w:sz w:val="22"/>
          <w:szCs w:val="22"/>
        </w:rPr>
        <w:t xml:space="preserve"> </w:t>
      </w:r>
      <w:r w:rsidRPr="001B0DF8">
        <w:rPr>
          <w:rFonts w:ascii="Calibri" w:hAnsi="Calibri" w:cs="Calibri"/>
          <w:b/>
          <w:sz w:val="20"/>
          <w:szCs w:val="20"/>
        </w:rPr>
        <w:t xml:space="preserve">Obrigações do </w:t>
      </w:r>
      <w:r>
        <w:rPr>
          <w:rFonts w:ascii="Calibri" w:hAnsi="Calibri" w:cs="Calibri"/>
          <w:b/>
          <w:sz w:val="20"/>
          <w:szCs w:val="20"/>
        </w:rPr>
        <w:t>adjudicatário</w:t>
      </w:r>
      <w:r w:rsidRPr="001B0DF8">
        <w:rPr>
          <w:rFonts w:ascii="Calibri" w:hAnsi="Calibri" w:cs="Calibri"/>
          <w:b/>
          <w:sz w:val="20"/>
          <w:szCs w:val="20"/>
        </w:rPr>
        <w:t xml:space="preserve"> durante o prazo de garantia</w:t>
      </w:r>
    </w:p>
    <w:p w:rsidR="008175C0" w:rsidRPr="008175C0" w:rsidRDefault="00482140" w:rsidP="009F6299">
      <w:pPr>
        <w:pStyle w:val="PargrafodaLista"/>
        <w:numPr>
          <w:ilvl w:val="0"/>
          <w:numId w:val="86"/>
        </w:numPr>
        <w:spacing w:after="80" w:line="348" w:lineRule="auto"/>
        <w:ind w:left="284" w:hanging="284"/>
        <w:jc w:val="both"/>
        <w:rPr>
          <w:rFonts w:ascii="Calibri" w:hAnsi="Calibri" w:cs="Calibri"/>
          <w:b/>
          <w:sz w:val="20"/>
          <w:szCs w:val="20"/>
        </w:rPr>
      </w:pPr>
      <w:r w:rsidRPr="008175C0">
        <w:rPr>
          <w:rFonts w:ascii="Calibri" w:hAnsi="Calibri" w:cs="Calibri"/>
          <w:sz w:val="20"/>
          <w:szCs w:val="20"/>
        </w:rPr>
        <w:t>Durante o prazo de garantia o adjudicatário é obrigado a fazer, imediatamente e à sua custa, as substituições de materiais ou equipamentos e a executar todos os trabalhos de reparação que sejam indispensáveis para assegurar a perfeição e o uso normal da obra nas condições previstas.</w:t>
      </w:r>
    </w:p>
    <w:p w:rsidR="008175C0" w:rsidRPr="008175C0" w:rsidRDefault="00482140" w:rsidP="009F6299">
      <w:pPr>
        <w:pStyle w:val="PargrafodaLista"/>
        <w:numPr>
          <w:ilvl w:val="0"/>
          <w:numId w:val="86"/>
        </w:numPr>
        <w:spacing w:after="80" w:line="348" w:lineRule="auto"/>
        <w:ind w:left="284" w:hanging="284"/>
        <w:jc w:val="both"/>
        <w:rPr>
          <w:rFonts w:ascii="Calibri" w:hAnsi="Calibri" w:cs="Calibri"/>
          <w:b/>
          <w:sz w:val="20"/>
          <w:szCs w:val="20"/>
        </w:rPr>
      </w:pPr>
      <w:r w:rsidRPr="008175C0">
        <w:rPr>
          <w:rFonts w:ascii="Calibri" w:hAnsi="Calibri" w:cs="Calibri"/>
          <w:spacing w:val="-2"/>
          <w:sz w:val="20"/>
          <w:szCs w:val="20"/>
        </w:rPr>
        <w:t>Excetuam-se do disposto no ponto anterior as substituições e os trabalhos de conservação que derivem do uso normal da obra ou de desgaste e depreciação normais consequentes da sua utilização para os fins a que se destina.</w:t>
      </w:r>
    </w:p>
    <w:p w:rsidR="008175C0" w:rsidRPr="008175C0" w:rsidRDefault="00482140" w:rsidP="009F6299">
      <w:pPr>
        <w:pStyle w:val="PargrafodaLista"/>
        <w:numPr>
          <w:ilvl w:val="0"/>
          <w:numId w:val="86"/>
        </w:numPr>
        <w:spacing w:after="80" w:line="348" w:lineRule="auto"/>
        <w:ind w:left="284" w:hanging="284"/>
        <w:jc w:val="both"/>
        <w:rPr>
          <w:rFonts w:ascii="Calibri" w:hAnsi="Calibri" w:cs="Calibri"/>
          <w:b/>
          <w:sz w:val="20"/>
          <w:szCs w:val="20"/>
        </w:rPr>
      </w:pPr>
      <w:r w:rsidRPr="008175C0">
        <w:rPr>
          <w:rFonts w:ascii="Calibri" w:hAnsi="Calibri" w:cs="Calibri"/>
          <w:spacing w:val="-2"/>
          <w:sz w:val="20"/>
          <w:szCs w:val="20"/>
        </w:rPr>
        <w:t>Se os defeitos identificados não forem suscetíveis de correção, o dono da obra pode, sem custos adicionais, exigir ao adjudicatário que repita a execução da obra com defeito ou que substitua os equipamentos defeituosos, salvo se tal se revelar impossível ou constituir abuso de direito, nos termos gerais.</w:t>
      </w:r>
    </w:p>
    <w:p w:rsidR="00482140" w:rsidRPr="008175C0" w:rsidRDefault="00482140" w:rsidP="009F6299">
      <w:pPr>
        <w:pStyle w:val="PargrafodaLista"/>
        <w:numPr>
          <w:ilvl w:val="0"/>
          <w:numId w:val="86"/>
        </w:numPr>
        <w:spacing w:after="80" w:line="348" w:lineRule="auto"/>
        <w:ind w:left="284" w:hanging="284"/>
        <w:jc w:val="both"/>
        <w:rPr>
          <w:rFonts w:ascii="Calibri" w:hAnsi="Calibri" w:cs="Calibri"/>
          <w:b/>
          <w:sz w:val="20"/>
          <w:szCs w:val="20"/>
        </w:rPr>
      </w:pPr>
      <w:r w:rsidRPr="008175C0">
        <w:rPr>
          <w:rFonts w:ascii="Calibri" w:hAnsi="Calibri" w:cs="Calibri"/>
          <w:spacing w:val="-2"/>
          <w:sz w:val="20"/>
          <w:szCs w:val="20"/>
        </w:rPr>
        <w:t xml:space="preserve">Sem prejuízo da opção pelo exercício do direito de resolução do contrato, não sendo corrigidos os defeitos nem cumprido o disposto na alínea anterior, ainda que se verifiquem os casos previstos na sua parte final, o dono da obra pode exigir a redução do preço e tem o direito de ser indemnizado, nos termos gerais. </w:t>
      </w:r>
    </w:p>
    <w:p w:rsidR="00482140" w:rsidRPr="00853E8B" w:rsidRDefault="00482140" w:rsidP="000C58AA">
      <w:pPr>
        <w:autoSpaceDE w:val="0"/>
        <w:autoSpaceDN w:val="0"/>
        <w:adjustRightInd w:val="0"/>
        <w:spacing w:after="60" w:line="348" w:lineRule="auto"/>
        <w:jc w:val="both"/>
        <w:rPr>
          <w:rFonts w:ascii="Calibri" w:hAnsi="Calibri" w:cs="Calibri"/>
          <w:b/>
          <w:sz w:val="22"/>
          <w:szCs w:val="22"/>
        </w:rPr>
      </w:pPr>
      <w:r>
        <w:rPr>
          <w:rFonts w:ascii="Calibri" w:hAnsi="Calibri" w:cs="Calibri"/>
          <w:b/>
          <w:sz w:val="22"/>
          <w:szCs w:val="22"/>
        </w:rPr>
        <w:t>Cláusula 49</w:t>
      </w:r>
      <w:r w:rsidRPr="001B0DF8">
        <w:rPr>
          <w:rFonts w:ascii="Calibri" w:hAnsi="Calibri" w:cs="Calibri"/>
          <w:b/>
          <w:sz w:val="22"/>
          <w:szCs w:val="22"/>
        </w:rPr>
        <w:t xml:space="preserve">.ª - </w:t>
      </w:r>
      <w:r w:rsidRPr="001B0DF8">
        <w:rPr>
          <w:rFonts w:ascii="Calibri" w:hAnsi="Calibri" w:cs="Calibri"/>
          <w:b/>
          <w:sz w:val="20"/>
          <w:szCs w:val="20"/>
        </w:rPr>
        <w:t>Receção definitiva</w:t>
      </w:r>
    </w:p>
    <w:p w:rsidR="008175C0" w:rsidRDefault="00482140" w:rsidP="009F6299">
      <w:pPr>
        <w:pStyle w:val="PargrafodaLista"/>
        <w:numPr>
          <w:ilvl w:val="0"/>
          <w:numId w:val="87"/>
        </w:numPr>
        <w:autoSpaceDE w:val="0"/>
        <w:autoSpaceDN w:val="0"/>
        <w:adjustRightInd w:val="0"/>
        <w:spacing w:after="6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No final do prazo de garantia previsto na cláusula anterior, é realizada uma nova vistoria à obra para efeitos de receção definitiva.</w:t>
      </w:r>
    </w:p>
    <w:p w:rsidR="008175C0" w:rsidRDefault="00482140" w:rsidP="009F6299">
      <w:pPr>
        <w:pStyle w:val="PargrafodaLista"/>
        <w:numPr>
          <w:ilvl w:val="0"/>
          <w:numId w:val="87"/>
        </w:numPr>
        <w:autoSpaceDE w:val="0"/>
        <w:autoSpaceDN w:val="0"/>
        <w:adjustRightInd w:val="0"/>
        <w:spacing w:after="6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Se a vistoria referida no número anterior permitir verificar que a obra se encontra em boas condições de funcionamento e conservação, esta será definitivamente recebida.</w:t>
      </w:r>
    </w:p>
    <w:p w:rsidR="00482140" w:rsidRPr="008175C0" w:rsidRDefault="00482140" w:rsidP="009F6299">
      <w:pPr>
        <w:pStyle w:val="PargrafodaLista"/>
        <w:numPr>
          <w:ilvl w:val="0"/>
          <w:numId w:val="87"/>
        </w:numPr>
        <w:autoSpaceDE w:val="0"/>
        <w:autoSpaceDN w:val="0"/>
        <w:adjustRightInd w:val="0"/>
        <w:spacing w:after="6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A receção definitiva depende, em especial, da verificação cumulativa dos pressupostos seguintes:</w:t>
      </w:r>
    </w:p>
    <w:p w:rsidR="00482140" w:rsidRPr="001B0DF8" w:rsidRDefault="00482140" w:rsidP="000C58AA">
      <w:pPr>
        <w:pStyle w:val="PargrafodaLista"/>
        <w:numPr>
          <w:ilvl w:val="0"/>
          <w:numId w:val="37"/>
        </w:numPr>
        <w:autoSpaceDE w:val="0"/>
        <w:autoSpaceDN w:val="0"/>
        <w:adjustRightInd w:val="0"/>
        <w:spacing w:after="60" w:line="360"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Funcionalidade regular, no termo do período de garantia, em condições normais de exploração, operação </w:t>
      </w:r>
      <w:r w:rsidRPr="001B0DF8">
        <w:rPr>
          <w:rFonts w:ascii="Calibri" w:hAnsi="Calibri" w:cs="Calibri"/>
          <w:color w:val="000000"/>
          <w:spacing w:val="-4"/>
          <w:sz w:val="20"/>
          <w:szCs w:val="20"/>
        </w:rPr>
        <w:t>ou utilização, da obra e respetivos equipamentos, de forma que cumpram todas as exigências contratualmente</w:t>
      </w:r>
      <w:r w:rsidRPr="001B0DF8">
        <w:rPr>
          <w:rFonts w:ascii="Calibri" w:hAnsi="Calibri" w:cs="Calibri"/>
          <w:color w:val="000000"/>
          <w:sz w:val="20"/>
          <w:szCs w:val="20"/>
        </w:rPr>
        <w:t xml:space="preserve"> previstas;</w:t>
      </w:r>
    </w:p>
    <w:p w:rsidR="00482140" w:rsidRPr="00D71337" w:rsidRDefault="00482140" w:rsidP="000C58AA">
      <w:pPr>
        <w:pStyle w:val="PargrafodaLista"/>
        <w:numPr>
          <w:ilvl w:val="0"/>
          <w:numId w:val="37"/>
        </w:numPr>
        <w:autoSpaceDE w:val="0"/>
        <w:autoSpaceDN w:val="0"/>
        <w:adjustRightInd w:val="0"/>
        <w:spacing w:after="60" w:line="360"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Cumprimento, pelo </w:t>
      </w:r>
      <w:r>
        <w:rPr>
          <w:rFonts w:ascii="Calibri" w:hAnsi="Calibri" w:cs="Calibri"/>
          <w:color w:val="000000"/>
          <w:sz w:val="20"/>
          <w:szCs w:val="20"/>
        </w:rPr>
        <w:t>adjudicatário</w:t>
      </w:r>
      <w:r w:rsidRPr="001B0DF8">
        <w:rPr>
          <w:rFonts w:ascii="Calibri" w:hAnsi="Calibri" w:cs="Calibri"/>
          <w:color w:val="000000"/>
          <w:sz w:val="20"/>
          <w:szCs w:val="20"/>
        </w:rPr>
        <w:t>, de todas as obrigações decorrentes do período de garantia relativamente à totalidade ou à parte da obra a receber.</w:t>
      </w:r>
    </w:p>
    <w:p w:rsidR="00482140" w:rsidRPr="00853E8B" w:rsidRDefault="00482140" w:rsidP="009F6299">
      <w:pPr>
        <w:pStyle w:val="PargrafodaLista"/>
        <w:numPr>
          <w:ilvl w:val="0"/>
          <w:numId w:val="87"/>
        </w:numPr>
        <w:autoSpaceDE w:val="0"/>
        <w:autoSpaceDN w:val="0"/>
        <w:adjustRightInd w:val="0"/>
        <w:spacing w:after="60" w:line="348" w:lineRule="auto"/>
        <w:ind w:left="284" w:hanging="284"/>
        <w:jc w:val="both"/>
        <w:rPr>
          <w:rFonts w:ascii="Calibri" w:hAnsi="Calibri" w:cs="Calibri"/>
          <w:color w:val="000000"/>
          <w:sz w:val="20"/>
          <w:szCs w:val="20"/>
        </w:rPr>
      </w:pPr>
      <w:r w:rsidRPr="001B0DF8">
        <w:rPr>
          <w:rFonts w:ascii="Calibri" w:hAnsi="Calibri" w:cs="Calibri"/>
          <w:color w:val="000000"/>
          <w:sz w:val="20"/>
          <w:szCs w:val="20"/>
        </w:rPr>
        <w:t xml:space="preserve">No caso de a vistoria referida no n.º 1 permitir detetar deficiências, deteriorações, indícios de ruína ou falta de solidez, da responsabilidade do </w:t>
      </w:r>
      <w:r>
        <w:rPr>
          <w:rFonts w:ascii="Calibri" w:hAnsi="Calibri" w:cs="Calibri"/>
          <w:color w:val="000000"/>
          <w:sz w:val="20"/>
          <w:szCs w:val="20"/>
        </w:rPr>
        <w:t>adjudicatário</w:t>
      </w:r>
      <w:r w:rsidRPr="001B0DF8">
        <w:rPr>
          <w:rFonts w:ascii="Calibri" w:hAnsi="Calibri" w:cs="Calibri"/>
          <w:color w:val="000000"/>
          <w:sz w:val="20"/>
          <w:szCs w:val="20"/>
        </w:rPr>
        <w:t xml:space="preserve">, ou a não verificação dos pressupostos previstos no número anterior, o dono da obra fixa o prazo para a sua correção dos problemas detetados por parte do </w:t>
      </w:r>
      <w:r>
        <w:rPr>
          <w:rFonts w:ascii="Calibri" w:hAnsi="Calibri" w:cs="Calibri"/>
          <w:color w:val="000000"/>
          <w:sz w:val="20"/>
          <w:szCs w:val="20"/>
        </w:rPr>
        <w:t>adjudicatário</w:t>
      </w:r>
      <w:r w:rsidRPr="001B0DF8">
        <w:rPr>
          <w:rFonts w:ascii="Calibri" w:hAnsi="Calibri" w:cs="Calibri"/>
          <w:color w:val="000000"/>
          <w:sz w:val="20"/>
          <w:szCs w:val="20"/>
        </w:rPr>
        <w:t>, findo o qual será fixado o prazo para a realização de uma nova vistoria nos termos dos números anteriores.</w:t>
      </w:r>
    </w:p>
    <w:p w:rsidR="00482140" w:rsidRPr="001B0DF8" w:rsidRDefault="00482140" w:rsidP="000C58AA">
      <w:pPr>
        <w:autoSpaceDE w:val="0"/>
        <w:autoSpaceDN w:val="0"/>
        <w:adjustRightInd w:val="0"/>
        <w:spacing w:after="60" w:line="360" w:lineRule="auto"/>
        <w:jc w:val="both"/>
        <w:rPr>
          <w:rFonts w:ascii="Calibri" w:hAnsi="Calibri" w:cs="Calibri"/>
          <w:b/>
          <w:color w:val="000000"/>
          <w:sz w:val="22"/>
          <w:szCs w:val="22"/>
        </w:rPr>
      </w:pPr>
      <w:r>
        <w:rPr>
          <w:rFonts w:ascii="Calibri" w:hAnsi="Calibri" w:cs="Calibri"/>
          <w:b/>
          <w:sz w:val="22"/>
          <w:szCs w:val="22"/>
        </w:rPr>
        <w:t>Cláusula 50</w:t>
      </w:r>
      <w:r w:rsidRPr="001B0DF8">
        <w:rPr>
          <w:rFonts w:ascii="Calibri" w:hAnsi="Calibri" w:cs="Calibri"/>
          <w:b/>
          <w:sz w:val="22"/>
          <w:szCs w:val="22"/>
        </w:rPr>
        <w:t>.ª -</w:t>
      </w:r>
      <w:r w:rsidRPr="001B0DF8">
        <w:rPr>
          <w:rFonts w:ascii="Calibri" w:hAnsi="Calibri" w:cs="Calibri"/>
          <w:b/>
          <w:color w:val="000000"/>
          <w:sz w:val="22"/>
          <w:szCs w:val="22"/>
        </w:rPr>
        <w:t xml:space="preserve"> </w:t>
      </w:r>
      <w:r w:rsidRPr="001B0DF8">
        <w:rPr>
          <w:rFonts w:ascii="Calibri" w:hAnsi="Calibri" w:cs="Calibri"/>
          <w:b/>
          <w:color w:val="000000"/>
          <w:sz w:val="20"/>
          <w:szCs w:val="20"/>
        </w:rPr>
        <w:t>Restituição dos depósitos e quantias retidas e liberação da caução</w:t>
      </w:r>
    </w:p>
    <w:p w:rsidR="008175C0" w:rsidRDefault="00482140" w:rsidP="009F6299">
      <w:pPr>
        <w:pStyle w:val="PargrafodaLista"/>
        <w:numPr>
          <w:ilvl w:val="0"/>
          <w:numId w:val="88"/>
        </w:numPr>
        <w:autoSpaceDE w:val="0"/>
        <w:autoSpaceDN w:val="0"/>
        <w:adjustRightInd w:val="0"/>
        <w:spacing w:after="60" w:line="348" w:lineRule="auto"/>
        <w:ind w:left="284" w:hanging="284"/>
        <w:jc w:val="both"/>
        <w:rPr>
          <w:rFonts w:ascii="Calibri" w:hAnsi="Calibri" w:cs="Calibri"/>
          <w:color w:val="000000"/>
          <w:sz w:val="20"/>
          <w:szCs w:val="20"/>
        </w:rPr>
      </w:pPr>
      <w:r w:rsidRPr="001B0DF8">
        <w:rPr>
          <w:rFonts w:ascii="Calibri" w:hAnsi="Calibri" w:cs="Calibri"/>
          <w:color w:val="000000"/>
          <w:sz w:val="20"/>
          <w:szCs w:val="20"/>
        </w:rPr>
        <w:t xml:space="preserve">Feita a Receção definitiva de toda a obra, são restituídas ao </w:t>
      </w:r>
      <w:r>
        <w:rPr>
          <w:rFonts w:ascii="Calibri" w:hAnsi="Calibri" w:cs="Calibri"/>
          <w:color w:val="000000"/>
          <w:sz w:val="20"/>
          <w:szCs w:val="20"/>
        </w:rPr>
        <w:t>adjudicatário</w:t>
      </w:r>
      <w:r w:rsidRPr="001B0DF8">
        <w:rPr>
          <w:rFonts w:ascii="Calibri" w:hAnsi="Calibri" w:cs="Calibri"/>
          <w:color w:val="000000"/>
          <w:sz w:val="20"/>
          <w:szCs w:val="20"/>
        </w:rPr>
        <w:t xml:space="preserve"> as quantias retidas como garantia ou a qualquer outro título a que tiver direito.</w:t>
      </w:r>
    </w:p>
    <w:p w:rsidR="008175C0" w:rsidRDefault="00482140" w:rsidP="009F6299">
      <w:pPr>
        <w:pStyle w:val="PargrafodaLista"/>
        <w:numPr>
          <w:ilvl w:val="0"/>
          <w:numId w:val="88"/>
        </w:numPr>
        <w:autoSpaceDE w:val="0"/>
        <w:autoSpaceDN w:val="0"/>
        <w:adjustRightInd w:val="0"/>
        <w:spacing w:after="6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Verificada a inexistência de defeitos da prestação do adjudicatário ou corrigidos aqueles que hajam sido detetados até ao momento da liberação, ou ainda quando considere os defeitos identificados e não corrigidos como sendo de pequena importância e não justificativos da não liberação, o dono da obra promove a liberação da caução destinada a garantir o exato e pontual cumprimento das obrigações contratuais.</w:t>
      </w:r>
    </w:p>
    <w:p w:rsidR="008175C0" w:rsidRDefault="00482140" w:rsidP="009F6299">
      <w:pPr>
        <w:pStyle w:val="PargrafodaLista"/>
        <w:numPr>
          <w:ilvl w:val="0"/>
          <w:numId w:val="88"/>
        </w:numPr>
        <w:autoSpaceDE w:val="0"/>
        <w:autoSpaceDN w:val="0"/>
        <w:adjustRightInd w:val="0"/>
        <w:spacing w:after="6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A liberação da caução será feita nos termos do artigo 295º, do CCP.</w:t>
      </w:r>
    </w:p>
    <w:p w:rsidR="00482140" w:rsidRPr="008175C0" w:rsidRDefault="00482140" w:rsidP="009F6299">
      <w:pPr>
        <w:pStyle w:val="PargrafodaLista"/>
        <w:numPr>
          <w:ilvl w:val="0"/>
          <w:numId w:val="88"/>
        </w:numPr>
        <w:autoSpaceDE w:val="0"/>
        <w:autoSpaceDN w:val="0"/>
        <w:adjustRightInd w:val="0"/>
        <w:spacing w:after="60" w:line="348" w:lineRule="auto"/>
        <w:ind w:left="284" w:hanging="284"/>
        <w:jc w:val="both"/>
        <w:rPr>
          <w:rFonts w:ascii="Calibri" w:hAnsi="Calibri" w:cs="Calibri"/>
          <w:color w:val="000000"/>
          <w:sz w:val="20"/>
          <w:szCs w:val="20"/>
        </w:rPr>
      </w:pPr>
      <w:r w:rsidRPr="008175C0">
        <w:rPr>
          <w:rFonts w:ascii="Calibri" w:hAnsi="Calibri" w:cs="Calibri"/>
          <w:color w:val="000000"/>
          <w:sz w:val="20"/>
          <w:szCs w:val="20"/>
        </w:rPr>
        <w:t>No caso de haver lugar a receções definitivas parciais, a liberação da caução prevista no número anterior é promovida na proporção do valor respeitante à Receção Parcial.</w:t>
      </w:r>
    </w:p>
    <w:p w:rsidR="00482140" w:rsidRPr="00853E8B" w:rsidRDefault="00482140" w:rsidP="000C58AA">
      <w:pPr>
        <w:autoSpaceDE w:val="0"/>
        <w:autoSpaceDN w:val="0"/>
        <w:adjustRightInd w:val="0"/>
        <w:spacing w:after="60" w:line="360" w:lineRule="auto"/>
        <w:jc w:val="both"/>
        <w:rPr>
          <w:rFonts w:ascii="Calibri" w:hAnsi="Calibri" w:cs="Calibri"/>
          <w:b/>
          <w:color w:val="000000"/>
          <w:sz w:val="22"/>
          <w:szCs w:val="22"/>
        </w:rPr>
      </w:pPr>
      <w:r w:rsidRPr="001B0DF8">
        <w:rPr>
          <w:rFonts w:ascii="Calibri" w:hAnsi="Calibri" w:cs="Calibri"/>
          <w:b/>
          <w:color w:val="000000"/>
          <w:sz w:val="22"/>
          <w:szCs w:val="22"/>
        </w:rPr>
        <w:t xml:space="preserve">Cláusula </w:t>
      </w:r>
      <w:r>
        <w:rPr>
          <w:rFonts w:ascii="Calibri" w:hAnsi="Calibri" w:cs="Calibri"/>
          <w:b/>
          <w:sz w:val="22"/>
          <w:szCs w:val="22"/>
        </w:rPr>
        <w:t>51</w:t>
      </w:r>
      <w:r w:rsidRPr="001B0DF8">
        <w:rPr>
          <w:rFonts w:ascii="Calibri" w:hAnsi="Calibri" w:cs="Calibri"/>
          <w:b/>
          <w:sz w:val="22"/>
          <w:szCs w:val="22"/>
        </w:rPr>
        <w:t>.ª</w:t>
      </w:r>
      <w:r w:rsidRPr="001B0DF8">
        <w:rPr>
          <w:rFonts w:ascii="Calibri" w:hAnsi="Calibri" w:cs="Calibri"/>
          <w:b/>
          <w:color w:val="000000"/>
          <w:sz w:val="22"/>
          <w:szCs w:val="22"/>
        </w:rPr>
        <w:t xml:space="preserve"> - </w:t>
      </w:r>
      <w:r w:rsidRPr="001B0DF8">
        <w:rPr>
          <w:rFonts w:ascii="Calibri" w:hAnsi="Calibri" w:cs="Calibri"/>
          <w:b/>
          <w:color w:val="000000"/>
          <w:sz w:val="20"/>
          <w:szCs w:val="20"/>
        </w:rPr>
        <w:t>Deveres de informação</w:t>
      </w:r>
    </w:p>
    <w:p w:rsidR="008175C0" w:rsidRDefault="00482140" w:rsidP="009F6299">
      <w:pPr>
        <w:pStyle w:val="PargrafodaLista"/>
        <w:numPr>
          <w:ilvl w:val="0"/>
          <w:numId w:val="89"/>
        </w:numPr>
        <w:autoSpaceDE w:val="0"/>
        <w:autoSpaceDN w:val="0"/>
        <w:adjustRightInd w:val="0"/>
        <w:spacing w:after="60" w:line="360" w:lineRule="auto"/>
        <w:ind w:left="284" w:hanging="284"/>
        <w:jc w:val="both"/>
        <w:rPr>
          <w:rFonts w:ascii="Calibri" w:hAnsi="Calibri" w:cs="Calibri"/>
          <w:color w:val="000000"/>
          <w:sz w:val="20"/>
          <w:szCs w:val="20"/>
        </w:rPr>
      </w:pPr>
      <w:r w:rsidRPr="008175C0">
        <w:rPr>
          <w:rFonts w:ascii="Calibri" w:hAnsi="Calibri" w:cs="Calibri"/>
          <w:color w:val="000000"/>
          <w:sz w:val="20"/>
          <w:szCs w:val="20"/>
        </w:rPr>
        <w:t>Cada uma das partes deve informar de imediato a outra sobre quaisquer circunstâncias que cheguem ao seu conhecimento e que possam afetar os respetivos interesses na execução do Contrato, de acordo com as regras gerais da boa fé.</w:t>
      </w:r>
    </w:p>
    <w:p w:rsidR="008175C0" w:rsidRDefault="00482140" w:rsidP="009F6299">
      <w:pPr>
        <w:pStyle w:val="PargrafodaLista"/>
        <w:numPr>
          <w:ilvl w:val="0"/>
          <w:numId w:val="89"/>
        </w:numPr>
        <w:autoSpaceDE w:val="0"/>
        <w:autoSpaceDN w:val="0"/>
        <w:adjustRightInd w:val="0"/>
        <w:spacing w:after="60" w:line="360" w:lineRule="auto"/>
        <w:ind w:left="284" w:hanging="284"/>
        <w:jc w:val="both"/>
        <w:rPr>
          <w:rFonts w:ascii="Calibri" w:hAnsi="Calibri" w:cs="Calibri"/>
          <w:color w:val="000000"/>
          <w:sz w:val="20"/>
          <w:szCs w:val="20"/>
        </w:rPr>
      </w:pPr>
      <w:r w:rsidRPr="008175C0">
        <w:rPr>
          <w:rFonts w:ascii="Calibri" w:hAnsi="Calibri" w:cs="Calibri"/>
          <w:color w:val="000000"/>
          <w:sz w:val="20"/>
          <w:szCs w:val="20"/>
        </w:rPr>
        <w:t>Em especial, cada uma das partes deve avisar de imediato a outra de quaisquer circunstâncias, constituam ou não força maior, que previsivelmente impeçam o cumprimento ou o cumprimento tempestivo de qualquer uma das suas obrigações.</w:t>
      </w:r>
    </w:p>
    <w:p w:rsidR="00482140" w:rsidRPr="008175C0" w:rsidRDefault="00482140" w:rsidP="009F6299">
      <w:pPr>
        <w:pStyle w:val="PargrafodaLista"/>
        <w:numPr>
          <w:ilvl w:val="0"/>
          <w:numId w:val="89"/>
        </w:numPr>
        <w:autoSpaceDE w:val="0"/>
        <w:autoSpaceDN w:val="0"/>
        <w:adjustRightInd w:val="0"/>
        <w:spacing w:after="60" w:line="360" w:lineRule="auto"/>
        <w:ind w:left="284" w:hanging="284"/>
        <w:jc w:val="both"/>
        <w:rPr>
          <w:rFonts w:ascii="Calibri" w:hAnsi="Calibri" w:cs="Calibri"/>
          <w:color w:val="000000"/>
          <w:sz w:val="20"/>
          <w:szCs w:val="20"/>
        </w:rPr>
      </w:pPr>
      <w:r w:rsidRPr="008175C0">
        <w:rPr>
          <w:rFonts w:ascii="Calibri" w:hAnsi="Calibri" w:cs="Calibri"/>
          <w:color w:val="000000"/>
          <w:sz w:val="20"/>
          <w:szCs w:val="20"/>
        </w:rPr>
        <w:t>No prazo de dez dias após a ocorrência de tal impedimento, a parte deve informar a outra do tempo ou da medida em que previsivelmente será afetada a execução do Contrato.</w:t>
      </w:r>
    </w:p>
    <w:p w:rsidR="00482140" w:rsidRPr="00BD2BBB" w:rsidRDefault="00482140" w:rsidP="000C58AA">
      <w:pPr>
        <w:autoSpaceDE w:val="0"/>
        <w:autoSpaceDN w:val="0"/>
        <w:adjustRightInd w:val="0"/>
        <w:spacing w:after="60" w:line="360" w:lineRule="auto"/>
        <w:jc w:val="both"/>
        <w:rPr>
          <w:rFonts w:ascii="Calibri" w:hAnsi="Calibri" w:cs="Calibri"/>
          <w:b/>
          <w:sz w:val="22"/>
          <w:szCs w:val="22"/>
        </w:rPr>
      </w:pPr>
      <w:r w:rsidRPr="00BD2BBB">
        <w:rPr>
          <w:rFonts w:ascii="Calibri" w:hAnsi="Calibri" w:cs="Calibri"/>
          <w:b/>
          <w:sz w:val="22"/>
          <w:szCs w:val="22"/>
        </w:rPr>
        <w:t>Cláusula 5</w:t>
      </w:r>
      <w:r>
        <w:rPr>
          <w:rFonts w:ascii="Calibri" w:hAnsi="Calibri" w:cs="Calibri"/>
          <w:b/>
          <w:sz w:val="22"/>
          <w:szCs w:val="22"/>
        </w:rPr>
        <w:t>2</w:t>
      </w:r>
      <w:r w:rsidRPr="00BD2BBB">
        <w:rPr>
          <w:rFonts w:ascii="Calibri" w:hAnsi="Calibri" w:cs="Calibri"/>
          <w:b/>
          <w:sz w:val="22"/>
          <w:szCs w:val="22"/>
        </w:rPr>
        <w:t xml:space="preserve">.ª - </w:t>
      </w:r>
      <w:r w:rsidRPr="00BD2BBB">
        <w:rPr>
          <w:rFonts w:ascii="Calibri" w:hAnsi="Calibri" w:cs="Calibri"/>
          <w:b/>
          <w:sz w:val="20"/>
          <w:szCs w:val="20"/>
        </w:rPr>
        <w:t>Subcontratação e cessão da posição contratual</w:t>
      </w:r>
    </w:p>
    <w:p w:rsidR="008175C0" w:rsidRDefault="00482140" w:rsidP="009F6299">
      <w:pPr>
        <w:pStyle w:val="PargrafodaLista"/>
        <w:numPr>
          <w:ilvl w:val="0"/>
          <w:numId w:val="90"/>
        </w:numPr>
        <w:autoSpaceDE w:val="0"/>
        <w:autoSpaceDN w:val="0"/>
        <w:adjustRightInd w:val="0"/>
        <w:spacing w:after="60" w:line="360" w:lineRule="auto"/>
        <w:ind w:left="284" w:hanging="284"/>
        <w:jc w:val="both"/>
        <w:rPr>
          <w:rFonts w:ascii="Calibri" w:hAnsi="Calibri" w:cs="Calibri"/>
          <w:color w:val="000000"/>
          <w:sz w:val="20"/>
          <w:szCs w:val="20"/>
        </w:rPr>
      </w:pPr>
      <w:r w:rsidRPr="008175C0">
        <w:rPr>
          <w:rFonts w:ascii="Calibri" w:hAnsi="Calibri" w:cs="Calibri"/>
          <w:color w:val="000000"/>
          <w:sz w:val="20"/>
          <w:szCs w:val="20"/>
        </w:rPr>
        <w:t>O adjudicatário pode subcontratar as entidades identificadas na proposta adjudicada, desde que se encontrem cumpridos os requisitos constantes dos nºs 3 e 6 do artigo 318.º do CCP.</w:t>
      </w:r>
    </w:p>
    <w:p w:rsidR="008175C0" w:rsidRDefault="00482140" w:rsidP="009F6299">
      <w:pPr>
        <w:pStyle w:val="PargrafodaLista"/>
        <w:numPr>
          <w:ilvl w:val="0"/>
          <w:numId w:val="90"/>
        </w:numPr>
        <w:autoSpaceDE w:val="0"/>
        <w:autoSpaceDN w:val="0"/>
        <w:adjustRightInd w:val="0"/>
        <w:spacing w:after="60" w:line="360" w:lineRule="auto"/>
        <w:ind w:left="284" w:hanging="284"/>
        <w:jc w:val="both"/>
        <w:rPr>
          <w:rFonts w:ascii="Calibri" w:hAnsi="Calibri" w:cs="Calibri"/>
          <w:color w:val="000000"/>
          <w:sz w:val="20"/>
          <w:szCs w:val="20"/>
        </w:rPr>
      </w:pPr>
      <w:r w:rsidRPr="008175C0">
        <w:rPr>
          <w:rFonts w:ascii="Calibri" w:hAnsi="Calibri" w:cs="Calibri"/>
          <w:color w:val="000000"/>
          <w:sz w:val="20"/>
          <w:szCs w:val="20"/>
        </w:rPr>
        <w:t>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w:t>
      </w:r>
    </w:p>
    <w:p w:rsidR="008175C0" w:rsidRDefault="00482140" w:rsidP="009F6299">
      <w:pPr>
        <w:pStyle w:val="PargrafodaLista"/>
        <w:numPr>
          <w:ilvl w:val="0"/>
          <w:numId w:val="90"/>
        </w:numPr>
        <w:autoSpaceDE w:val="0"/>
        <w:autoSpaceDN w:val="0"/>
        <w:adjustRightInd w:val="0"/>
        <w:spacing w:after="60" w:line="360" w:lineRule="auto"/>
        <w:ind w:left="284" w:hanging="284"/>
        <w:jc w:val="both"/>
        <w:rPr>
          <w:rFonts w:ascii="Calibri" w:hAnsi="Calibri" w:cs="Calibri"/>
          <w:color w:val="000000"/>
          <w:sz w:val="20"/>
          <w:szCs w:val="20"/>
        </w:rPr>
      </w:pPr>
      <w:r w:rsidRPr="008175C0">
        <w:rPr>
          <w:rFonts w:ascii="Calibri" w:hAnsi="Calibri" w:cs="Calibri"/>
          <w:color w:val="000000"/>
          <w:sz w:val="20"/>
          <w:szCs w:val="20"/>
        </w:rPr>
        <w:t>Todos os subcontratos devem ser celebrados por escrito e conter os elementos previstos no artigo 384.º do CCP, devendo ser especificados os trabalhos a realizar e expresso o que for acordado quanto à revisão de preços.</w:t>
      </w:r>
    </w:p>
    <w:p w:rsidR="008175C0" w:rsidRDefault="00482140" w:rsidP="009F6299">
      <w:pPr>
        <w:pStyle w:val="PargrafodaLista"/>
        <w:numPr>
          <w:ilvl w:val="0"/>
          <w:numId w:val="90"/>
        </w:numPr>
        <w:autoSpaceDE w:val="0"/>
        <w:autoSpaceDN w:val="0"/>
        <w:adjustRightInd w:val="0"/>
        <w:spacing w:after="60" w:line="360" w:lineRule="auto"/>
        <w:ind w:left="284" w:hanging="284"/>
        <w:jc w:val="both"/>
        <w:rPr>
          <w:rFonts w:ascii="Calibri" w:hAnsi="Calibri" w:cs="Calibri"/>
          <w:color w:val="000000"/>
          <w:sz w:val="20"/>
          <w:szCs w:val="20"/>
        </w:rPr>
      </w:pPr>
      <w:r w:rsidRPr="008175C0">
        <w:rPr>
          <w:rFonts w:ascii="Calibri" w:hAnsi="Calibri" w:cs="Calibri"/>
          <w:color w:val="000000"/>
          <w:sz w:val="20"/>
          <w:szCs w:val="20"/>
        </w:rPr>
        <w:t>O adjudicatário obriga-se a tomar as providências indicadas pelo diretor de fiscalização da obra para que este, em qualquer momento, possa distinguir o pessoal do adjudicatário do pessoal dos subadjudicatários presentes na obra.</w:t>
      </w:r>
    </w:p>
    <w:p w:rsidR="008175C0" w:rsidRDefault="00482140" w:rsidP="009F6299">
      <w:pPr>
        <w:pStyle w:val="PargrafodaLista"/>
        <w:numPr>
          <w:ilvl w:val="0"/>
          <w:numId w:val="90"/>
        </w:numPr>
        <w:autoSpaceDE w:val="0"/>
        <w:autoSpaceDN w:val="0"/>
        <w:adjustRightInd w:val="0"/>
        <w:spacing w:after="60" w:line="360" w:lineRule="auto"/>
        <w:ind w:left="284" w:hanging="284"/>
        <w:jc w:val="both"/>
        <w:rPr>
          <w:rFonts w:ascii="Calibri" w:hAnsi="Calibri" w:cs="Calibri"/>
          <w:color w:val="000000"/>
          <w:sz w:val="20"/>
          <w:szCs w:val="20"/>
        </w:rPr>
      </w:pPr>
      <w:r w:rsidRPr="008175C0">
        <w:rPr>
          <w:rFonts w:ascii="Calibri" w:hAnsi="Calibri" w:cs="Calibri"/>
          <w:color w:val="000000"/>
          <w:spacing w:val="-4"/>
          <w:sz w:val="20"/>
          <w:szCs w:val="20"/>
        </w:rPr>
        <w:t>O disposto nos números anteriores é igualmente aplicável aos contratos celebrados entre os subcontratados</w:t>
      </w:r>
      <w:r w:rsidRPr="008175C0">
        <w:rPr>
          <w:rFonts w:ascii="Calibri" w:hAnsi="Calibri" w:cs="Calibri"/>
          <w:color w:val="000000"/>
          <w:sz w:val="20"/>
          <w:szCs w:val="20"/>
        </w:rPr>
        <w:t xml:space="preserve"> e terceiros.</w:t>
      </w:r>
    </w:p>
    <w:p w:rsidR="008175C0" w:rsidRDefault="00482140" w:rsidP="009F6299">
      <w:pPr>
        <w:pStyle w:val="PargrafodaLista"/>
        <w:numPr>
          <w:ilvl w:val="0"/>
          <w:numId w:val="90"/>
        </w:numPr>
        <w:autoSpaceDE w:val="0"/>
        <w:autoSpaceDN w:val="0"/>
        <w:adjustRightInd w:val="0"/>
        <w:spacing w:after="60" w:line="360" w:lineRule="auto"/>
        <w:ind w:left="284" w:hanging="284"/>
        <w:jc w:val="both"/>
        <w:rPr>
          <w:rFonts w:ascii="Calibri" w:hAnsi="Calibri" w:cs="Calibri"/>
          <w:color w:val="000000"/>
          <w:sz w:val="20"/>
          <w:szCs w:val="20"/>
        </w:rPr>
      </w:pPr>
      <w:r w:rsidRPr="008175C0">
        <w:rPr>
          <w:rFonts w:ascii="Calibri" w:hAnsi="Calibri" w:cs="Calibri"/>
          <w:color w:val="000000"/>
          <w:sz w:val="20"/>
          <w:szCs w:val="20"/>
        </w:rPr>
        <w:t>No prazo de cinco dias após a celebração de cada contrato de subempreitada, o adjudicatário deve, nos termos do n.º 3 do artigo 385.º do CCP, comunicar por escrito o facto ao dono da obra, remetendo-lhe cópia do contrato em causa.</w:t>
      </w:r>
    </w:p>
    <w:p w:rsidR="008175C0" w:rsidRDefault="00482140" w:rsidP="009F6299">
      <w:pPr>
        <w:pStyle w:val="PargrafodaLista"/>
        <w:numPr>
          <w:ilvl w:val="0"/>
          <w:numId w:val="90"/>
        </w:numPr>
        <w:autoSpaceDE w:val="0"/>
        <w:autoSpaceDN w:val="0"/>
        <w:adjustRightInd w:val="0"/>
        <w:spacing w:after="60" w:line="360" w:lineRule="auto"/>
        <w:ind w:left="284" w:hanging="284"/>
        <w:jc w:val="both"/>
        <w:rPr>
          <w:rFonts w:ascii="Calibri" w:hAnsi="Calibri" w:cs="Calibri"/>
          <w:color w:val="000000"/>
          <w:sz w:val="20"/>
          <w:szCs w:val="20"/>
        </w:rPr>
      </w:pPr>
      <w:r w:rsidRPr="008175C0">
        <w:rPr>
          <w:rFonts w:ascii="Calibri" w:hAnsi="Calibri" w:cs="Calibri"/>
          <w:color w:val="000000"/>
          <w:sz w:val="20"/>
          <w:szCs w:val="20"/>
        </w:rPr>
        <w:t>A responsabilidade pelo exato e pontual cumprimento de todas as obrigações contratuais é do adjudicatário, ainda que as mesmas sejam cumpridas por recurso a subadjudicatários.</w:t>
      </w:r>
    </w:p>
    <w:p w:rsidR="00482140" w:rsidRPr="008175C0" w:rsidRDefault="00482140" w:rsidP="009F6299">
      <w:pPr>
        <w:pStyle w:val="PargrafodaLista"/>
        <w:numPr>
          <w:ilvl w:val="0"/>
          <w:numId w:val="90"/>
        </w:numPr>
        <w:autoSpaceDE w:val="0"/>
        <w:autoSpaceDN w:val="0"/>
        <w:adjustRightInd w:val="0"/>
        <w:spacing w:after="60" w:line="360" w:lineRule="auto"/>
        <w:ind w:left="284" w:hanging="284"/>
        <w:jc w:val="both"/>
        <w:rPr>
          <w:rFonts w:ascii="Calibri" w:hAnsi="Calibri" w:cs="Calibri"/>
          <w:color w:val="000000"/>
          <w:sz w:val="20"/>
          <w:szCs w:val="20"/>
        </w:rPr>
      </w:pPr>
      <w:r w:rsidRPr="008175C0">
        <w:rPr>
          <w:rFonts w:ascii="Calibri" w:hAnsi="Calibri" w:cs="Calibri"/>
          <w:color w:val="000000"/>
          <w:sz w:val="20"/>
          <w:szCs w:val="20"/>
        </w:rPr>
        <w:t>A cessão da posição contratual por qualquer das partes depende da autorização da outra, sendo em qualquer caso vedada nas situações previstas no n.º 1 do artigo 317.º do CCP.</w:t>
      </w:r>
    </w:p>
    <w:p w:rsidR="00482140" w:rsidRPr="00853E8B" w:rsidRDefault="00482140" w:rsidP="000C58AA">
      <w:pPr>
        <w:autoSpaceDE w:val="0"/>
        <w:autoSpaceDN w:val="0"/>
        <w:adjustRightInd w:val="0"/>
        <w:spacing w:after="60" w:line="336" w:lineRule="auto"/>
        <w:jc w:val="both"/>
        <w:rPr>
          <w:rFonts w:ascii="Calibri" w:hAnsi="Calibri" w:cs="Calibri"/>
          <w:b/>
          <w:color w:val="000000"/>
          <w:sz w:val="22"/>
          <w:szCs w:val="22"/>
        </w:rPr>
      </w:pPr>
      <w:r>
        <w:rPr>
          <w:rFonts w:ascii="Calibri" w:hAnsi="Calibri" w:cs="Calibri"/>
          <w:b/>
          <w:sz w:val="22"/>
          <w:szCs w:val="22"/>
        </w:rPr>
        <w:t>Cláusula 53</w:t>
      </w:r>
      <w:r w:rsidRPr="001B0DF8">
        <w:rPr>
          <w:rFonts w:ascii="Calibri" w:hAnsi="Calibri" w:cs="Calibri"/>
          <w:b/>
          <w:sz w:val="22"/>
          <w:szCs w:val="22"/>
        </w:rPr>
        <w:t>.ª -</w:t>
      </w:r>
      <w:r w:rsidRPr="001B0DF8">
        <w:rPr>
          <w:rFonts w:ascii="Calibri" w:hAnsi="Calibri" w:cs="Calibri"/>
          <w:b/>
          <w:color w:val="000000"/>
          <w:sz w:val="22"/>
          <w:szCs w:val="22"/>
        </w:rPr>
        <w:t xml:space="preserve"> </w:t>
      </w:r>
      <w:r w:rsidRPr="001B0DF8">
        <w:rPr>
          <w:rFonts w:ascii="Calibri" w:hAnsi="Calibri" w:cs="Calibri"/>
          <w:b/>
          <w:color w:val="000000"/>
          <w:sz w:val="20"/>
          <w:szCs w:val="20"/>
        </w:rPr>
        <w:t>Resolução do contrato pelo dono da obra</w:t>
      </w:r>
    </w:p>
    <w:p w:rsidR="00482140" w:rsidRPr="008175C0" w:rsidRDefault="00482140" w:rsidP="009F6299">
      <w:pPr>
        <w:pStyle w:val="PargrafodaLista"/>
        <w:numPr>
          <w:ilvl w:val="0"/>
          <w:numId w:val="91"/>
        </w:numPr>
        <w:autoSpaceDE w:val="0"/>
        <w:autoSpaceDN w:val="0"/>
        <w:adjustRightInd w:val="0"/>
        <w:spacing w:after="60" w:line="336" w:lineRule="auto"/>
        <w:ind w:left="284" w:hanging="284"/>
        <w:jc w:val="both"/>
        <w:rPr>
          <w:rFonts w:ascii="Calibri" w:hAnsi="Calibri" w:cs="Calibri"/>
          <w:color w:val="000000"/>
          <w:sz w:val="20"/>
          <w:szCs w:val="20"/>
        </w:rPr>
      </w:pPr>
      <w:r w:rsidRPr="008175C0">
        <w:rPr>
          <w:rFonts w:ascii="Calibri" w:hAnsi="Calibri" w:cs="Calibri"/>
          <w:color w:val="000000"/>
          <w:sz w:val="20"/>
          <w:szCs w:val="20"/>
        </w:rPr>
        <w:t>Sem prejuízo das indemnizações legais e contratuais devidas, o dono da obra pode resolver o contrato nos seguintes casos [conforme admitido no n.º 1 do artigo 333.º do CCP, podem ser consagradas outras situações de grave violação das obrigações assumidas pelo adjudicatário]:</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Incumprimento definitivo do Contrato por facto imputável ao </w:t>
      </w:r>
      <w:r>
        <w:rPr>
          <w:rFonts w:ascii="Calibri" w:hAnsi="Calibri" w:cs="Calibri"/>
          <w:color w:val="000000"/>
          <w:sz w:val="20"/>
          <w:szCs w:val="20"/>
        </w:rPr>
        <w:t>adjudicatário</w:t>
      </w:r>
      <w:r w:rsidRPr="001B0DF8">
        <w:rPr>
          <w:rFonts w:ascii="Calibri" w:hAnsi="Calibri" w:cs="Calibri"/>
          <w:color w:val="000000"/>
          <w:sz w:val="20"/>
          <w:szCs w:val="20"/>
        </w:rPr>
        <w:t>;</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Incumprimento, por parte do </w:t>
      </w:r>
      <w:r>
        <w:rPr>
          <w:rFonts w:ascii="Calibri" w:hAnsi="Calibri" w:cs="Calibri"/>
          <w:color w:val="000000"/>
          <w:sz w:val="20"/>
          <w:szCs w:val="20"/>
        </w:rPr>
        <w:t>adjudicatário</w:t>
      </w:r>
      <w:r w:rsidRPr="001B0DF8">
        <w:rPr>
          <w:rFonts w:ascii="Calibri" w:hAnsi="Calibri" w:cs="Calibri"/>
          <w:color w:val="000000"/>
          <w:sz w:val="20"/>
          <w:szCs w:val="20"/>
        </w:rPr>
        <w:t>, de ordens, diretivas ou instruções transmitidas no exercício do poder de direção sobre matéria relativa à execução das prestações contratuais;</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Oposição reiterada do </w:t>
      </w:r>
      <w:r>
        <w:rPr>
          <w:rFonts w:ascii="Calibri" w:hAnsi="Calibri" w:cs="Calibri"/>
          <w:color w:val="000000"/>
          <w:sz w:val="20"/>
          <w:szCs w:val="20"/>
        </w:rPr>
        <w:t>adjudicatário</w:t>
      </w:r>
      <w:r w:rsidRPr="001B0DF8">
        <w:rPr>
          <w:rFonts w:ascii="Calibri" w:hAnsi="Calibri" w:cs="Calibri"/>
          <w:color w:val="000000"/>
          <w:sz w:val="20"/>
          <w:szCs w:val="20"/>
        </w:rPr>
        <w:t xml:space="preserve"> ao exercício dos poderes de fiscalização do dono da obra;</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Cessão da posição contratual ou subcontratação realizadas com inobservância dos termos e limites previstos na lei ou no Contrato, desde que a exigência pelo </w:t>
      </w:r>
      <w:r>
        <w:rPr>
          <w:rFonts w:ascii="Calibri" w:hAnsi="Calibri" w:cs="Calibri"/>
          <w:color w:val="000000"/>
          <w:sz w:val="20"/>
          <w:szCs w:val="20"/>
        </w:rPr>
        <w:t>adjudicatário</w:t>
      </w:r>
      <w:r w:rsidRPr="001B0DF8">
        <w:rPr>
          <w:rFonts w:ascii="Calibri" w:hAnsi="Calibri" w:cs="Calibri"/>
          <w:color w:val="000000"/>
          <w:sz w:val="20"/>
          <w:szCs w:val="20"/>
        </w:rPr>
        <w:t xml:space="preserve"> da manutenção das obrigações assumidas pelo dono da obra contrarie o princípio da boa fé;</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Se o valor acumulado das sanções contratuais com natureza pecuniária exceder o limite previsto no n.º 2 do artigo 329.º do CCP;</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Incumprimento pelo </w:t>
      </w:r>
      <w:r>
        <w:rPr>
          <w:rFonts w:ascii="Calibri" w:hAnsi="Calibri" w:cs="Calibri"/>
          <w:color w:val="000000"/>
          <w:sz w:val="20"/>
          <w:szCs w:val="20"/>
        </w:rPr>
        <w:t>adjudicatário</w:t>
      </w:r>
      <w:r w:rsidRPr="001B0DF8">
        <w:rPr>
          <w:rFonts w:ascii="Calibri" w:hAnsi="Calibri" w:cs="Calibri"/>
          <w:color w:val="000000"/>
          <w:sz w:val="20"/>
          <w:szCs w:val="20"/>
        </w:rPr>
        <w:t xml:space="preserve"> de decisões judiciais ou arbitrais respeitantes ao contrato;</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Não renovação do valor da caução pelo </w:t>
      </w:r>
      <w:r>
        <w:rPr>
          <w:rFonts w:ascii="Calibri" w:hAnsi="Calibri" w:cs="Calibri"/>
          <w:color w:val="000000"/>
          <w:sz w:val="20"/>
          <w:szCs w:val="20"/>
        </w:rPr>
        <w:t>adjudicatário</w:t>
      </w:r>
      <w:r w:rsidRPr="001B0DF8">
        <w:rPr>
          <w:rFonts w:ascii="Calibri" w:hAnsi="Calibri" w:cs="Calibri"/>
          <w:color w:val="000000"/>
          <w:sz w:val="20"/>
          <w:szCs w:val="20"/>
        </w:rPr>
        <w:t>, nos caso em que a tal esteja obrigado;</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O </w:t>
      </w:r>
      <w:r>
        <w:rPr>
          <w:rFonts w:ascii="Calibri" w:hAnsi="Calibri" w:cs="Calibri"/>
          <w:color w:val="000000"/>
          <w:sz w:val="20"/>
          <w:szCs w:val="20"/>
        </w:rPr>
        <w:t>adjudicatário</w:t>
      </w:r>
      <w:r w:rsidRPr="001B0DF8">
        <w:rPr>
          <w:rFonts w:ascii="Calibri" w:hAnsi="Calibri" w:cs="Calibri"/>
          <w:color w:val="000000"/>
          <w:sz w:val="20"/>
          <w:szCs w:val="20"/>
        </w:rPr>
        <w:t xml:space="preserve"> se apresente à insolvência ou esta seja declarada judicialmente;</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Se o </w:t>
      </w:r>
      <w:r>
        <w:rPr>
          <w:rFonts w:ascii="Calibri" w:hAnsi="Calibri" w:cs="Calibri"/>
          <w:color w:val="000000"/>
          <w:sz w:val="20"/>
          <w:szCs w:val="20"/>
        </w:rPr>
        <w:t>adjudicatário</w:t>
      </w:r>
      <w:r w:rsidRPr="001B0DF8">
        <w:rPr>
          <w:rFonts w:ascii="Calibri" w:hAnsi="Calibri" w:cs="Calibri"/>
          <w:color w:val="000000"/>
          <w:sz w:val="20"/>
          <w:szCs w:val="20"/>
        </w:rPr>
        <w:t>, de forma grave ou reiterada, não cumprir o disposto na legislação sobre segurança, higiene e saúde no trabalho;</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Se, tendo faltado à consignação sem justificação aceite pelo dono da obra, o </w:t>
      </w:r>
      <w:r>
        <w:rPr>
          <w:rFonts w:ascii="Calibri" w:hAnsi="Calibri" w:cs="Calibri"/>
          <w:color w:val="000000"/>
          <w:sz w:val="20"/>
          <w:szCs w:val="20"/>
        </w:rPr>
        <w:t>adjudicatário</w:t>
      </w:r>
      <w:r w:rsidRPr="001B0DF8">
        <w:rPr>
          <w:rFonts w:ascii="Calibri" w:hAnsi="Calibri" w:cs="Calibri"/>
          <w:color w:val="000000"/>
          <w:sz w:val="20"/>
          <w:szCs w:val="20"/>
        </w:rPr>
        <w:t xml:space="preserve"> não comparecer, após segunda notificação, no local, na data e na hora indicados pelo dono da obra para nova consignação desde que não apresente justificação de tal falta aceite pelo dono da obra;</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Se ocorrer um atraso no início da execução dos trabalhos imputável ao </w:t>
      </w:r>
      <w:r>
        <w:rPr>
          <w:rFonts w:ascii="Calibri" w:hAnsi="Calibri" w:cs="Calibri"/>
          <w:color w:val="000000"/>
          <w:sz w:val="20"/>
          <w:szCs w:val="20"/>
        </w:rPr>
        <w:t>adjudicatário</w:t>
      </w:r>
      <w:r w:rsidRPr="001B0DF8">
        <w:rPr>
          <w:rFonts w:ascii="Calibri" w:hAnsi="Calibri" w:cs="Calibri"/>
          <w:color w:val="000000"/>
          <w:sz w:val="20"/>
          <w:szCs w:val="20"/>
        </w:rPr>
        <w:t xml:space="preserve"> que seja superior a 1/40 do prazo de execução da obra;</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pacing w:val="-6"/>
          <w:sz w:val="20"/>
          <w:szCs w:val="20"/>
        </w:rPr>
      </w:pPr>
      <w:r w:rsidRPr="001B0DF8">
        <w:rPr>
          <w:rFonts w:ascii="Calibri" w:hAnsi="Calibri" w:cs="Calibri"/>
          <w:color w:val="000000"/>
          <w:spacing w:val="-6"/>
          <w:sz w:val="20"/>
          <w:szCs w:val="20"/>
        </w:rPr>
        <w:t xml:space="preserve">Se o </w:t>
      </w:r>
      <w:r>
        <w:rPr>
          <w:rFonts w:ascii="Calibri" w:hAnsi="Calibri" w:cs="Calibri"/>
          <w:color w:val="000000"/>
          <w:spacing w:val="-6"/>
          <w:sz w:val="20"/>
          <w:szCs w:val="20"/>
        </w:rPr>
        <w:t>adjudicatário</w:t>
      </w:r>
      <w:r w:rsidRPr="001B0DF8">
        <w:rPr>
          <w:rFonts w:ascii="Calibri" w:hAnsi="Calibri" w:cs="Calibri"/>
          <w:color w:val="000000"/>
          <w:spacing w:val="-6"/>
          <w:sz w:val="20"/>
          <w:szCs w:val="20"/>
        </w:rPr>
        <w:t xml:space="preserve"> não der início à execução dos trabalhos a mais decorridos 15 dias da notificação da decisão do dono da obra que indefere a reclamação apresentada por aquele e reitera a ordem para a sua execução;</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pacing w:val="-2"/>
          <w:sz w:val="20"/>
          <w:szCs w:val="20"/>
        </w:rPr>
      </w:pPr>
      <w:r w:rsidRPr="001B0DF8">
        <w:rPr>
          <w:rFonts w:ascii="Calibri" w:hAnsi="Calibri" w:cs="Calibri"/>
          <w:color w:val="000000"/>
          <w:spacing w:val="-2"/>
          <w:sz w:val="20"/>
          <w:szCs w:val="20"/>
        </w:rPr>
        <w:t xml:space="preserve">Se houver suspensão da execução dos trabalhos pelo dono da obra por facto imputável ao </w:t>
      </w:r>
      <w:r>
        <w:rPr>
          <w:rFonts w:ascii="Calibri" w:hAnsi="Calibri" w:cs="Calibri"/>
          <w:color w:val="000000"/>
          <w:spacing w:val="-2"/>
          <w:sz w:val="20"/>
          <w:szCs w:val="20"/>
        </w:rPr>
        <w:t>adjudicatário</w:t>
      </w:r>
      <w:r w:rsidRPr="001B0DF8">
        <w:rPr>
          <w:rFonts w:ascii="Calibri" w:hAnsi="Calibri" w:cs="Calibri"/>
          <w:color w:val="000000"/>
          <w:spacing w:val="-2"/>
          <w:sz w:val="20"/>
          <w:szCs w:val="20"/>
        </w:rPr>
        <w:t xml:space="preserve"> ou se este suspender a execução dos trabalhos sem fundamento e fora dos casos previstos no n.º 1 do artigo 366.º do CCP, desde que da suspensão advenham graves prejuízos para o interesse público;</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Se ocorrerem desvios ao plano de trabalhos nos termos do disposto no n.º 3 do artigo 404.º do CCP;</w:t>
      </w:r>
    </w:p>
    <w:p w:rsidR="00482140" w:rsidRPr="001B0DF8"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Se não foram corrigidos os defeitos detetados no período de garantia da obra ou se não for repetida a execução da obra com defeito ou substituídos os equipamentos defeituosos, nos termos do disposto no artigo 397.º do CCP;</w:t>
      </w:r>
    </w:p>
    <w:p w:rsidR="00482140" w:rsidRPr="00853E8B" w:rsidRDefault="00482140" w:rsidP="0011602F">
      <w:pPr>
        <w:pStyle w:val="PargrafodaLista"/>
        <w:numPr>
          <w:ilvl w:val="0"/>
          <w:numId w:val="38"/>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Por razões de interesse público, devidamente fundamentado.</w:t>
      </w:r>
    </w:p>
    <w:p w:rsidR="008175C0" w:rsidRDefault="00482140" w:rsidP="009F6299">
      <w:pPr>
        <w:pStyle w:val="PargrafodaLista"/>
        <w:numPr>
          <w:ilvl w:val="0"/>
          <w:numId w:val="91"/>
        </w:numPr>
        <w:autoSpaceDE w:val="0"/>
        <w:autoSpaceDN w:val="0"/>
        <w:adjustRightInd w:val="0"/>
        <w:spacing w:after="60" w:line="336" w:lineRule="auto"/>
        <w:ind w:left="284" w:hanging="284"/>
        <w:jc w:val="both"/>
        <w:rPr>
          <w:rFonts w:ascii="Calibri" w:hAnsi="Calibri" w:cs="Calibri"/>
          <w:color w:val="000000"/>
          <w:sz w:val="20"/>
          <w:szCs w:val="20"/>
        </w:rPr>
      </w:pPr>
      <w:r w:rsidRPr="001B0DF8">
        <w:rPr>
          <w:rFonts w:ascii="Calibri" w:hAnsi="Calibri" w:cs="Calibri"/>
          <w:color w:val="000000"/>
          <w:sz w:val="20"/>
          <w:szCs w:val="20"/>
        </w:rPr>
        <w:t xml:space="preserve">Nos casos previstos no número anterior, havendo lugar a responsabilidade do </w:t>
      </w:r>
      <w:r>
        <w:rPr>
          <w:rFonts w:ascii="Calibri" w:hAnsi="Calibri" w:cs="Calibri"/>
          <w:color w:val="000000"/>
          <w:sz w:val="20"/>
          <w:szCs w:val="20"/>
        </w:rPr>
        <w:t>adjudicatário</w:t>
      </w:r>
      <w:r w:rsidRPr="001B0DF8">
        <w:rPr>
          <w:rFonts w:ascii="Calibri" w:hAnsi="Calibri" w:cs="Calibri"/>
          <w:color w:val="000000"/>
          <w:sz w:val="20"/>
          <w:szCs w:val="20"/>
        </w:rPr>
        <w:t>, será o montante respetivo deduzido das quantias devidas, sem prejuízo do dono da obra poder executar as garantias prestadas.</w:t>
      </w:r>
    </w:p>
    <w:p w:rsidR="008175C0" w:rsidRDefault="00482140" w:rsidP="009F6299">
      <w:pPr>
        <w:pStyle w:val="PargrafodaLista"/>
        <w:numPr>
          <w:ilvl w:val="0"/>
          <w:numId w:val="91"/>
        </w:numPr>
        <w:autoSpaceDE w:val="0"/>
        <w:autoSpaceDN w:val="0"/>
        <w:adjustRightInd w:val="0"/>
        <w:spacing w:after="60" w:line="336" w:lineRule="auto"/>
        <w:ind w:left="284" w:hanging="284"/>
        <w:jc w:val="both"/>
        <w:rPr>
          <w:rFonts w:ascii="Calibri" w:hAnsi="Calibri" w:cs="Calibri"/>
          <w:color w:val="000000"/>
          <w:sz w:val="20"/>
          <w:szCs w:val="20"/>
        </w:rPr>
      </w:pPr>
      <w:r w:rsidRPr="008175C0">
        <w:rPr>
          <w:rFonts w:ascii="Calibri" w:hAnsi="Calibri" w:cs="Calibri"/>
          <w:color w:val="000000"/>
          <w:sz w:val="20"/>
          <w:szCs w:val="20"/>
        </w:rPr>
        <w:t>No caso previsto na alínea q) do n.º 1, o adjudicatário tem direito a indemnização correspondente aos danos emergentes e aos lucros cessantes, devendo, quanto a estes, ser deduzido o benefício que resulte da antecipação dos ganhos previstos.</w:t>
      </w:r>
    </w:p>
    <w:p w:rsidR="00482140" w:rsidRPr="008175C0" w:rsidRDefault="00482140" w:rsidP="009F6299">
      <w:pPr>
        <w:pStyle w:val="PargrafodaLista"/>
        <w:numPr>
          <w:ilvl w:val="0"/>
          <w:numId w:val="91"/>
        </w:numPr>
        <w:autoSpaceDE w:val="0"/>
        <w:autoSpaceDN w:val="0"/>
        <w:adjustRightInd w:val="0"/>
        <w:spacing w:after="60" w:line="336" w:lineRule="auto"/>
        <w:ind w:left="284" w:hanging="284"/>
        <w:jc w:val="both"/>
        <w:rPr>
          <w:rFonts w:ascii="Calibri" w:hAnsi="Calibri" w:cs="Calibri"/>
          <w:color w:val="000000"/>
          <w:sz w:val="20"/>
          <w:szCs w:val="20"/>
        </w:rPr>
      </w:pPr>
      <w:r w:rsidRPr="008175C0">
        <w:rPr>
          <w:rFonts w:ascii="Calibri" w:hAnsi="Calibri" w:cs="Calibri"/>
          <w:color w:val="000000"/>
          <w:sz w:val="20"/>
          <w:szCs w:val="20"/>
        </w:rPr>
        <w:t>A falta de pagamento da indemnização prevista no número anterior no prazo de 30 dias contados da data em que o montante devido se encontre definitivamente apurado confere ao adjudicatário o direito ao pagamento de juros de mora sobre a respetiva importância.</w:t>
      </w:r>
    </w:p>
    <w:p w:rsidR="00482140" w:rsidRPr="0082146B" w:rsidRDefault="00482140" w:rsidP="000C58AA">
      <w:pPr>
        <w:autoSpaceDE w:val="0"/>
        <w:autoSpaceDN w:val="0"/>
        <w:adjustRightInd w:val="0"/>
        <w:spacing w:after="60" w:line="336" w:lineRule="auto"/>
        <w:jc w:val="both"/>
        <w:rPr>
          <w:rFonts w:ascii="Calibri" w:hAnsi="Calibri" w:cs="Calibri"/>
          <w:b/>
          <w:color w:val="000000"/>
          <w:sz w:val="22"/>
          <w:szCs w:val="22"/>
        </w:rPr>
      </w:pPr>
      <w:r>
        <w:rPr>
          <w:rFonts w:ascii="Calibri" w:hAnsi="Calibri" w:cs="Calibri"/>
          <w:b/>
          <w:sz w:val="22"/>
          <w:szCs w:val="22"/>
        </w:rPr>
        <w:t>Cláusula 54</w:t>
      </w:r>
      <w:r w:rsidRPr="001B0DF8">
        <w:rPr>
          <w:rFonts w:ascii="Calibri" w:hAnsi="Calibri" w:cs="Calibri"/>
          <w:b/>
          <w:sz w:val="22"/>
          <w:szCs w:val="22"/>
        </w:rPr>
        <w:t>.ª -</w:t>
      </w:r>
      <w:r w:rsidRPr="001B0DF8">
        <w:rPr>
          <w:rFonts w:ascii="Calibri" w:hAnsi="Calibri" w:cs="Calibri"/>
          <w:b/>
          <w:color w:val="000000"/>
          <w:sz w:val="22"/>
          <w:szCs w:val="22"/>
        </w:rPr>
        <w:t xml:space="preserve"> </w:t>
      </w:r>
      <w:r w:rsidRPr="001B0DF8">
        <w:rPr>
          <w:rFonts w:ascii="Calibri" w:hAnsi="Calibri" w:cs="Calibri"/>
          <w:b/>
          <w:color w:val="000000"/>
          <w:sz w:val="20"/>
          <w:szCs w:val="20"/>
        </w:rPr>
        <w:t xml:space="preserve">Resolução do contrato pelo </w:t>
      </w:r>
      <w:r>
        <w:rPr>
          <w:rFonts w:ascii="Calibri" w:hAnsi="Calibri" w:cs="Calibri"/>
          <w:b/>
          <w:color w:val="000000"/>
          <w:sz w:val="20"/>
          <w:szCs w:val="20"/>
        </w:rPr>
        <w:t>adjudicatário</w:t>
      </w:r>
    </w:p>
    <w:p w:rsidR="00482140" w:rsidRPr="001B0DF8" w:rsidRDefault="00482140" w:rsidP="009F6299">
      <w:pPr>
        <w:pStyle w:val="PargrafodaLista"/>
        <w:numPr>
          <w:ilvl w:val="0"/>
          <w:numId w:val="92"/>
        </w:numPr>
        <w:autoSpaceDE w:val="0"/>
        <w:autoSpaceDN w:val="0"/>
        <w:adjustRightInd w:val="0"/>
        <w:spacing w:after="60" w:line="336" w:lineRule="auto"/>
        <w:ind w:left="284" w:hanging="284"/>
        <w:jc w:val="both"/>
        <w:rPr>
          <w:rFonts w:ascii="Calibri" w:hAnsi="Calibri" w:cs="Calibri"/>
          <w:color w:val="000000"/>
          <w:sz w:val="20"/>
          <w:szCs w:val="20"/>
        </w:rPr>
      </w:pPr>
      <w:r w:rsidRPr="001B0DF8">
        <w:rPr>
          <w:rFonts w:ascii="Calibri" w:hAnsi="Calibri" w:cs="Calibri"/>
          <w:color w:val="000000"/>
          <w:sz w:val="20"/>
          <w:szCs w:val="20"/>
        </w:rPr>
        <w:t xml:space="preserve">Sem prejuízo das indemnizações legais e contratuais devidas, o </w:t>
      </w:r>
      <w:r>
        <w:rPr>
          <w:rFonts w:ascii="Calibri" w:hAnsi="Calibri" w:cs="Calibri"/>
          <w:color w:val="000000"/>
          <w:sz w:val="20"/>
          <w:szCs w:val="20"/>
        </w:rPr>
        <w:t>adjudicatário</w:t>
      </w:r>
      <w:r w:rsidRPr="001B0DF8">
        <w:rPr>
          <w:rFonts w:ascii="Calibri" w:hAnsi="Calibri" w:cs="Calibri"/>
          <w:color w:val="000000"/>
          <w:sz w:val="20"/>
          <w:szCs w:val="20"/>
        </w:rPr>
        <w:t xml:space="preserve"> pode resolver o contrato nos seguintes casos:</w:t>
      </w:r>
    </w:p>
    <w:p w:rsidR="00482140" w:rsidRPr="001B0DF8" w:rsidRDefault="00482140" w:rsidP="0011602F">
      <w:pPr>
        <w:pStyle w:val="PargrafodaLista"/>
        <w:numPr>
          <w:ilvl w:val="0"/>
          <w:numId w:val="39"/>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Alteração anormal e imprevisível das circunstâncias;</w:t>
      </w:r>
    </w:p>
    <w:p w:rsidR="00482140" w:rsidRPr="001B0DF8" w:rsidRDefault="00482140" w:rsidP="0011602F">
      <w:pPr>
        <w:pStyle w:val="PargrafodaLista"/>
        <w:numPr>
          <w:ilvl w:val="0"/>
          <w:numId w:val="39"/>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Incumprimento definitivo do contrato por facto imputável ao dono da obra;</w:t>
      </w:r>
    </w:p>
    <w:p w:rsidR="00482140" w:rsidRPr="001B0DF8" w:rsidRDefault="00482140" w:rsidP="0011602F">
      <w:pPr>
        <w:pStyle w:val="PargrafodaLista"/>
        <w:numPr>
          <w:ilvl w:val="0"/>
          <w:numId w:val="39"/>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Incumprimento de obrigações pecuniárias pelo dono da obra por período superior a seis meses ou quando o montante em dívida exceda 25% do preço contratual, excluindo juros;</w:t>
      </w:r>
    </w:p>
    <w:p w:rsidR="00482140" w:rsidRPr="001B0DF8" w:rsidRDefault="00482140" w:rsidP="0011602F">
      <w:pPr>
        <w:pStyle w:val="PargrafodaLista"/>
        <w:numPr>
          <w:ilvl w:val="0"/>
          <w:numId w:val="39"/>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Exercício ilícito dos poderes tipificados de conformação da relação contratual do dono da obra, quando tornem contrária à boa-fé a exigência pela parte pública da manutenção do contrato;</w:t>
      </w:r>
    </w:p>
    <w:p w:rsidR="00482140" w:rsidRPr="001B0DF8" w:rsidRDefault="00482140" w:rsidP="0011602F">
      <w:pPr>
        <w:pStyle w:val="PargrafodaLista"/>
        <w:numPr>
          <w:ilvl w:val="0"/>
          <w:numId w:val="39"/>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Incumprimento pelo dono da obra de decisões judiciais ou arbitrais respeitantes ao contrato;</w:t>
      </w:r>
    </w:p>
    <w:p w:rsidR="00482140" w:rsidRPr="001B0DF8" w:rsidRDefault="00482140" w:rsidP="0011602F">
      <w:pPr>
        <w:pStyle w:val="PargrafodaLista"/>
        <w:numPr>
          <w:ilvl w:val="0"/>
          <w:numId w:val="39"/>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Se não for feita consignação da obra no prazo de seis meses contados da data da celebração do contrato por facto não imputável ao </w:t>
      </w:r>
      <w:r>
        <w:rPr>
          <w:rFonts w:ascii="Calibri" w:hAnsi="Calibri" w:cs="Calibri"/>
          <w:color w:val="000000"/>
          <w:sz w:val="20"/>
          <w:szCs w:val="20"/>
        </w:rPr>
        <w:t>adjudicatário</w:t>
      </w:r>
      <w:r w:rsidRPr="001B0DF8">
        <w:rPr>
          <w:rFonts w:ascii="Calibri" w:hAnsi="Calibri" w:cs="Calibri"/>
          <w:color w:val="000000"/>
          <w:sz w:val="20"/>
          <w:szCs w:val="20"/>
        </w:rPr>
        <w:t>;</w:t>
      </w:r>
    </w:p>
    <w:p w:rsidR="00482140" w:rsidRPr="001B0DF8" w:rsidRDefault="00482140" w:rsidP="0011602F">
      <w:pPr>
        <w:pStyle w:val="PargrafodaLista"/>
        <w:numPr>
          <w:ilvl w:val="0"/>
          <w:numId w:val="39"/>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Se, havendo sido feitas uma ou mais consignações parciais, o retardamento da consignação ou consignações subsequentes acarretar a interrupção dos trabalhos por mais de 120 dias, seguidos ou interpolados;</w:t>
      </w:r>
    </w:p>
    <w:p w:rsidR="00482140" w:rsidRPr="0082146B" w:rsidRDefault="00482140" w:rsidP="0011602F">
      <w:pPr>
        <w:pStyle w:val="PargrafodaLista"/>
        <w:numPr>
          <w:ilvl w:val="0"/>
          <w:numId w:val="39"/>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 xml:space="preserve">Se, avaliados os trabalhos a mais, os trabalhos de suprimento de erros e omissões e os trabalhos a menos, relativos ao Contrato e resultantes de atos ou factos não imputáveis ao </w:t>
      </w:r>
      <w:r>
        <w:rPr>
          <w:rFonts w:ascii="Calibri" w:hAnsi="Calibri" w:cs="Calibri"/>
          <w:color w:val="000000"/>
          <w:sz w:val="20"/>
          <w:szCs w:val="20"/>
        </w:rPr>
        <w:t>adjudicatário</w:t>
      </w:r>
      <w:r w:rsidRPr="001B0DF8">
        <w:rPr>
          <w:rFonts w:ascii="Calibri" w:hAnsi="Calibri" w:cs="Calibri"/>
          <w:color w:val="000000"/>
          <w:sz w:val="20"/>
          <w:szCs w:val="20"/>
        </w:rPr>
        <w:t>, ocorrer uma redução superior a 20% do preço contratual;</w:t>
      </w:r>
    </w:p>
    <w:p w:rsidR="00482140" w:rsidRPr="001B0DF8" w:rsidRDefault="00482140" w:rsidP="0011602F">
      <w:pPr>
        <w:pStyle w:val="PargrafodaLista"/>
        <w:numPr>
          <w:ilvl w:val="0"/>
          <w:numId w:val="39"/>
        </w:numPr>
        <w:autoSpaceDE w:val="0"/>
        <w:autoSpaceDN w:val="0"/>
        <w:adjustRightInd w:val="0"/>
        <w:spacing w:after="60" w:line="336" w:lineRule="auto"/>
        <w:ind w:left="567" w:hanging="283"/>
        <w:jc w:val="both"/>
        <w:rPr>
          <w:rFonts w:ascii="Calibri" w:hAnsi="Calibri" w:cs="Calibri"/>
          <w:color w:val="000000"/>
          <w:sz w:val="20"/>
          <w:szCs w:val="20"/>
        </w:rPr>
      </w:pPr>
      <w:r w:rsidRPr="001B0DF8">
        <w:rPr>
          <w:rFonts w:ascii="Calibri" w:hAnsi="Calibri" w:cs="Calibri"/>
          <w:color w:val="000000"/>
          <w:sz w:val="20"/>
          <w:szCs w:val="20"/>
        </w:rPr>
        <w:t>Se a suspensão da empreitada se mantiver:</w:t>
      </w:r>
    </w:p>
    <w:p w:rsidR="00482140" w:rsidRPr="001B0DF8" w:rsidRDefault="00482140" w:rsidP="000C58AA">
      <w:pPr>
        <w:autoSpaceDE w:val="0"/>
        <w:autoSpaceDN w:val="0"/>
        <w:adjustRightInd w:val="0"/>
        <w:spacing w:after="60" w:line="336" w:lineRule="auto"/>
        <w:ind w:left="851" w:hanging="284"/>
        <w:jc w:val="both"/>
        <w:rPr>
          <w:rFonts w:ascii="Calibri" w:hAnsi="Calibri" w:cs="Calibri"/>
          <w:color w:val="000000"/>
          <w:sz w:val="20"/>
          <w:szCs w:val="20"/>
        </w:rPr>
      </w:pPr>
      <w:r w:rsidRPr="001B0DF8">
        <w:rPr>
          <w:rFonts w:ascii="Calibri" w:hAnsi="Calibri" w:cs="Calibri"/>
          <w:color w:val="000000"/>
          <w:sz w:val="20"/>
          <w:szCs w:val="20"/>
        </w:rPr>
        <w:t xml:space="preserve">  </w:t>
      </w:r>
      <w:r w:rsidRPr="001B0DF8">
        <w:rPr>
          <w:rFonts w:ascii="Calibri" w:hAnsi="Calibri" w:cs="Calibri"/>
          <w:i/>
          <w:color w:val="000000"/>
          <w:sz w:val="20"/>
          <w:szCs w:val="20"/>
        </w:rPr>
        <w:t>i )</w:t>
      </w:r>
      <w:r w:rsidRPr="001B0DF8">
        <w:rPr>
          <w:rFonts w:ascii="Calibri" w:hAnsi="Calibri" w:cs="Calibri"/>
          <w:color w:val="000000"/>
          <w:sz w:val="20"/>
          <w:szCs w:val="20"/>
        </w:rPr>
        <w:t xml:space="preserve"> Por período superior a um quinto do prazo de execução da obra, quando resulte de caso de força maior;</w:t>
      </w:r>
    </w:p>
    <w:p w:rsidR="00482140" w:rsidRPr="001B0DF8" w:rsidRDefault="00482140" w:rsidP="000C58AA">
      <w:pPr>
        <w:autoSpaceDE w:val="0"/>
        <w:autoSpaceDN w:val="0"/>
        <w:adjustRightInd w:val="0"/>
        <w:spacing w:after="60" w:line="336" w:lineRule="auto"/>
        <w:ind w:left="851" w:hanging="284"/>
        <w:jc w:val="both"/>
        <w:rPr>
          <w:rFonts w:ascii="Calibri" w:hAnsi="Calibri" w:cs="Calibri"/>
          <w:color w:val="000000"/>
          <w:sz w:val="20"/>
          <w:szCs w:val="20"/>
        </w:rPr>
      </w:pPr>
      <w:r w:rsidRPr="001B0DF8">
        <w:rPr>
          <w:rFonts w:ascii="Calibri" w:hAnsi="Calibri" w:cs="Calibri"/>
          <w:color w:val="000000"/>
          <w:sz w:val="20"/>
          <w:szCs w:val="20"/>
        </w:rPr>
        <w:t xml:space="preserve"> </w:t>
      </w:r>
      <w:r w:rsidRPr="001B0DF8">
        <w:rPr>
          <w:rFonts w:ascii="Calibri" w:hAnsi="Calibri" w:cs="Calibri"/>
          <w:i/>
          <w:color w:val="000000"/>
          <w:sz w:val="20"/>
          <w:szCs w:val="20"/>
        </w:rPr>
        <w:t>ii )</w:t>
      </w:r>
      <w:r w:rsidRPr="001B0DF8">
        <w:rPr>
          <w:rFonts w:ascii="Calibri" w:hAnsi="Calibri" w:cs="Calibri"/>
          <w:color w:val="000000"/>
          <w:sz w:val="20"/>
          <w:szCs w:val="20"/>
        </w:rPr>
        <w:t xml:space="preserve"> Por período superior a um décimo do mesmo prazo, quando resulte de facto imputável ao dono da obra;</w:t>
      </w:r>
    </w:p>
    <w:p w:rsidR="00482140" w:rsidRPr="0082146B" w:rsidRDefault="00482140" w:rsidP="0011602F">
      <w:pPr>
        <w:pStyle w:val="PargrafodaLista"/>
        <w:numPr>
          <w:ilvl w:val="0"/>
          <w:numId w:val="39"/>
        </w:numPr>
        <w:autoSpaceDE w:val="0"/>
        <w:autoSpaceDN w:val="0"/>
        <w:adjustRightInd w:val="0"/>
        <w:spacing w:after="60" w:line="360" w:lineRule="auto"/>
        <w:jc w:val="both"/>
        <w:rPr>
          <w:rFonts w:ascii="Calibri" w:hAnsi="Calibri" w:cs="Calibri"/>
          <w:color w:val="000000"/>
          <w:sz w:val="20"/>
          <w:szCs w:val="20"/>
        </w:rPr>
      </w:pPr>
      <w:r w:rsidRPr="001B0DF8">
        <w:rPr>
          <w:rFonts w:ascii="Calibri" w:hAnsi="Calibri" w:cs="Calibri"/>
          <w:color w:val="000000"/>
          <w:sz w:val="20"/>
          <w:szCs w:val="20"/>
        </w:rPr>
        <w:t xml:space="preserve">Se, verificando-se os pressupostos do artigo 354.º do CCP, os danos do </w:t>
      </w:r>
      <w:r>
        <w:rPr>
          <w:rFonts w:ascii="Calibri" w:hAnsi="Calibri" w:cs="Calibri"/>
          <w:color w:val="000000"/>
          <w:sz w:val="20"/>
          <w:szCs w:val="20"/>
        </w:rPr>
        <w:t>adjudicatário</w:t>
      </w:r>
      <w:r w:rsidRPr="001B0DF8">
        <w:rPr>
          <w:rFonts w:ascii="Calibri" w:hAnsi="Calibri" w:cs="Calibri"/>
          <w:color w:val="000000"/>
          <w:sz w:val="20"/>
          <w:szCs w:val="20"/>
        </w:rPr>
        <w:t xml:space="preserve"> excederem 20% do preço contratual.</w:t>
      </w:r>
    </w:p>
    <w:p w:rsidR="008175C0" w:rsidRDefault="00482140" w:rsidP="009F6299">
      <w:pPr>
        <w:pStyle w:val="PargrafodaLista"/>
        <w:numPr>
          <w:ilvl w:val="0"/>
          <w:numId w:val="92"/>
        </w:numPr>
        <w:autoSpaceDE w:val="0"/>
        <w:autoSpaceDN w:val="0"/>
        <w:adjustRightInd w:val="0"/>
        <w:spacing w:after="60" w:line="336" w:lineRule="auto"/>
        <w:ind w:left="284" w:hanging="284"/>
        <w:jc w:val="both"/>
        <w:rPr>
          <w:rFonts w:ascii="Calibri" w:hAnsi="Calibri" w:cs="Calibri"/>
          <w:color w:val="000000"/>
          <w:sz w:val="20"/>
          <w:szCs w:val="20"/>
        </w:rPr>
      </w:pPr>
      <w:r w:rsidRPr="001B0DF8">
        <w:rPr>
          <w:rFonts w:ascii="Calibri" w:hAnsi="Calibri" w:cs="Calibri"/>
          <w:color w:val="000000"/>
          <w:sz w:val="20"/>
          <w:szCs w:val="20"/>
        </w:rPr>
        <w:t xml:space="preserve">No caso previsto na alínea a) do número anterior, apenas há direito de resolução quando esta não implique grave prejuízo para a realização do interesse público subjacente à relação jurídica contratual ou, caso implique tal prejuízo, quando a manutenção do contrato ponha manifestamente em causa a viabilidade económico-financeira do </w:t>
      </w:r>
      <w:r>
        <w:rPr>
          <w:rFonts w:ascii="Calibri" w:hAnsi="Calibri" w:cs="Calibri"/>
          <w:color w:val="000000"/>
          <w:sz w:val="20"/>
          <w:szCs w:val="20"/>
        </w:rPr>
        <w:t>adjudicatário</w:t>
      </w:r>
      <w:r w:rsidRPr="001B0DF8">
        <w:rPr>
          <w:rFonts w:ascii="Calibri" w:hAnsi="Calibri" w:cs="Calibri"/>
          <w:color w:val="000000"/>
          <w:sz w:val="20"/>
          <w:szCs w:val="20"/>
        </w:rPr>
        <w:t xml:space="preserve"> ou se revele excessivamente onerosa, devendo, nesse último caso, ser devidamente ponderados os interesses públicos e privados em presença.</w:t>
      </w:r>
    </w:p>
    <w:p w:rsidR="008175C0" w:rsidRDefault="00482140" w:rsidP="009F6299">
      <w:pPr>
        <w:pStyle w:val="PargrafodaLista"/>
        <w:numPr>
          <w:ilvl w:val="0"/>
          <w:numId w:val="92"/>
        </w:numPr>
        <w:autoSpaceDE w:val="0"/>
        <w:autoSpaceDN w:val="0"/>
        <w:adjustRightInd w:val="0"/>
        <w:spacing w:after="60" w:line="336" w:lineRule="auto"/>
        <w:ind w:left="284" w:hanging="284"/>
        <w:jc w:val="both"/>
        <w:rPr>
          <w:rFonts w:ascii="Calibri" w:hAnsi="Calibri" w:cs="Calibri"/>
          <w:color w:val="000000"/>
          <w:sz w:val="20"/>
          <w:szCs w:val="20"/>
        </w:rPr>
      </w:pPr>
      <w:r w:rsidRPr="008175C0">
        <w:rPr>
          <w:rFonts w:ascii="Calibri" w:hAnsi="Calibri" w:cs="Calibri"/>
          <w:color w:val="000000"/>
          <w:sz w:val="20"/>
          <w:szCs w:val="20"/>
        </w:rPr>
        <w:t>O direito de resolução é exercido por via judicial ou mediante recurso a arbitragem.</w:t>
      </w:r>
    </w:p>
    <w:p w:rsidR="00482140" w:rsidRPr="008175C0" w:rsidRDefault="00482140" w:rsidP="009F6299">
      <w:pPr>
        <w:pStyle w:val="PargrafodaLista"/>
        <w:numPr>
          <w:ilvl w:val="0"/>
          <w:numId w:val="92"/>
        </w:numPr>
        <w:autoSpaceDE w:val="0"/>
        <w:autoSpaceDN w:val="0"/>
        <w:adjustRightInd w:val="0"/>
        <w:spacing w:after="60" w:line="336" w:lineRule="auto"/>
        <w:ind w:left="284" w:hanging="284"/>
        <w:jc w:val="both"/>
        <w:rPr>
          <w:rFonts w:ascii="Calibri" w:hAnsi="Calibri" w:cs="Calibri"/>
          <w:color w:val="000000"/>
          <w:sz w:val="20"/>
          <w:szCs w:val="20"/>
        </w:rPr>
      </w:pPr>
      <w:r w:rsidRPr="008175C0">
        <w:rPr>
          <w:rFonts w:ascii="Calibri" w:hAnsi="Calibri" w:cs="Calibri"/>
          <w:color w:val="000000"/>
          <w:sz w:val="20"/>
          <w:szCs w:val="20"/>
        </w:rPr>
        <w:t>Nos casos previstos na alínea c) do n.º 1, o direito de resolução pode ser exercido mediante declaração ao dono da obra, produzindo efeitos 30 dias após a Receção dessa declaração, salvo se o dono da obra cumprir as obrigações em atraso nesse prazo, acrescidas dos juros de mora a que houver lugar.</w:t>
      </w:r>
    </w:p>
    <w:p w:rsidR="00482140" w:rsidRPr="00BD2BBB" w:rsidRDefault="00482140" w:rsidP="000C58AA">
      <w:pPr>
        <w:autoSpaceDE w:val="0"/>
        <w:autoSpaceDN w:val="0"/>
        <w:adjustRightInd w:val="0"/>
        <w:spacing w:after="60" w:line="360" w:lineRule="auto"/>
        <w:jc w:val="both"/>
        <w:rPr>
          <w:rFonts w:ascii="Calibri" w:hAnsi="Calibri" w:cs="Calibri"/>
          <w:b/>
          <w:sz w:val="22"/>
          <w:szCs w:val="22"/>
        </w:rPr>
      </w:pPr>
      <w:r>
        <w:rPr>
          <w:rFonts w:ascii="Calibri" w:hAnsi="Calibri" w:cs="Calibri"/>
          <w:b/>
          <w:sz w:val="22"/>
          <w:szCs w:val="22"/>
        </w:rPr>
        <w:t>Cláusula 55</w:t>
      </w:r>
      <w:r w:rsidRPr="001B0DF8">
        <w:rPr>
          <w:rFonts w:ascii="Calibri" w:hAnsi="Calibri" w:cs="Calibri"/>
          <w:b/>
          <w:sz w:val="22"/>
          <w:szCs w:val="22"/>
        </w:rPr>
        <w:t>.ª -</w:t>
      </w:r>
      <w:r w:rsidRPr="001B0DF8">
        <w:rPr>
          <w:rFonts w:ascii="Calibri" w:hAnsi="Calibri" w:cs="Calibri"/>
          <w:b/>
          <w:color w:val="000000"/>
          <w:sz w:val="22"/>
          <w:szCs w:val="22"/>
        </w:rPr>
        <w:t xml:space="preserve"> </w:t>
      </w:r>
      <w:r w:rsidRPr="001B0DF8">
        <w:rPr>
          <w:rFonts w:ascii="Calibri" w:hAnsi="Calibri" w:cs="Calibri"/>
          <w:b/>
          <w:color w:val="000000"/>
          <w:sz w:val="20"/>
          <w:szCs w:val="20"/>
        </w:rPr>
        <w:t>Foro competente</w:t>
      </w:r>
    </w:p>
    <w:p w:rsidR="00482140" w:rsidRDefault="00482140" w:rsidP="000C58AA">
      <w:pPr>
        <w:autoSpaceDE w:val="0"/>
        <w:autoSpaceDN w:val="0"/>
        <w:adjustRightInd w:val="0"/>
        <w:spacing w:after="180" w:line="360" w:lineRule="auto"/>
        <w:jc w:val="both"/>
        <w:rPr>
          <w:rFonts w:ascii="Calibri" w:hAnsi="Calibri" w:cs="Calibri"/>
          <w:color w:val="000000"/>
          <w:sz w:val="20"/>
          <w:szCs w:val="20"/>
        </w:rPr>
      </w:pPr>
      <w:r w:rsidRPr="001B0DF8">
        <w:rPr>
          <w:rFonts w:ascii="Calibri" w:hAnsi="Calibri" w:cs="Calibri"/>
          <w:color w:val="000000"/>
          <w:sz w:val="20"/>
          <w:szCs w:val="20"/>
        </w:rPr>
        <w:t>Para resolução de todos os litígios decorrentes do Contrato fi</w:t>
      </w:r>
      <w:r>
        <w:rPr>
          <w:rFonts w:ascii="Calibri" w:hAnsi="Calibri" w:cs="Calibri"/>
          <w:color w:val="000000"/>
          <w:sz w:val="20"/>
          <w:szCs w:val="20"/>
        </w:rPr>
        <w:t>ca estipulada a competência do Tribunal A</w:t>
      </w:r>
      <w:r w:rsidRPr="001B0DF8">
        <w:rPr>
          <w:rFonts w:ascii="Calibri" w:hAnsi="Calibri" w:cs="Calibri"/>
          <w:color w:val="000000"/>
          <w:sz w:val="20"/>
          <w:szCs w:val="20"/>
        </w:rPr>
        <w:t xml:space="preserve">dministrativo </w:t>
      </w:r>
      <w:r>
        <w:rPr>
          <w:rFonts w:ascii="Calibri" w:hAnsi="Calibri" w:cs="Calibri"/>
          <w:color w:val="000000"/>
          <w:sz w:val="20"/>
          <w:szCs w:val="20"/>
        </w:rPr>
        <w:t>e Fiscal</w:t>
      </w:r>
      <w:r w:rsidRPr="001B0DF8">
        <w:rPr>
          <w:rFonts w:ascii="Calibri" w:hAnsi="Calibri" w:cs="Calibri"/>
          <w:color w:val="000000"/>
          <w:sz w:val="20"/>
          <w:szCs w:val="20"/>
        </w:rPr>
        <w:t xml:space="preserve"> do Porto, com expressa renúncia a qualquer outro.</w:t>
      </w:r>
    </w:p>
    <w:p w:rsidR="00482140" w:rsidRDefault="00482140" w:rsidP="00482140">
      <w:pPr>
        <w:spacing w:after="60" w:line="360" w:lineRule="auto"/>
        <w:jc w:val="both"/>
        <w:rPr>
          <w:rFonts w:ascii="Calibri" w:hAnsi="Calibri" w:cs="Calibri"/>
          <w:b/>
          <w:bCs/>
          <w:sz w:val="22"/>
          <w:szCs w:val="22"/>
        </w:rPr>
      </w:pPr>
    </w:p>
    <w:p w:rsidR="00567655" w:rsidRDefault="00567655" w:rsidP="00A92F5B">
      <w:pPr>
        <w:autoSpaceDE w:val="0"/>
        <w:autoSpaceDN w:val="0"/>
        <w:adjustRightInd w:val="0"/>
        <w:rPr>
          <w:rFonts w:ascii="Calibri" w:hAnsi="Calibri" w:cs="Calibri"/>
          <w:color w:val="000000"/>
          <w:sz w:val="20"/>
          <w:szCs w:val="20"/>
        </w:rPr>
      </w:pPr>
    </w:p>
    <w:p w:rsidR="00482140" w:rsidRDefault="00482140" w:rsidP="006146BF">
      <w:pPr>
        <w:spacing w:after="60" w:line="360" w:lineRule="auto"/>
        <w:jc w:val="both"/>
        <w:rPr>
          <w:rFonts w:ascii="Calibri" w:hAnsi="Calibri" w:cs="Calibri"/>
          <w:b/>
          <w:bCs/>
          <w:sz w:val="22"/>
          <w:szCs w:val="22"/>
        </w:rPr>
      </w:pPr>
    </w:p>
    <w:p w:rsidR="00482140" w:rsidRDefault="00482140" w:rsidP="006146BF">
      <w:pPr>
        <w:spacing w:after="60" w:line="360" w:lineRule="auto"/>
        <w:jc w:val="both"/>
        <w:rPr>
          <w:rFonts w:ascii="Calibri" w:hAnsi="Calibri" w:cs="Calibri"/>
          <w:b/>
          <w:bCs/>
          <w:sz w:val="22"/>
          <w:szCs w:val="22"/>
        </w:rPr>
      </w:pPr>
    </w:p>
    <w:p w:rsidR="00482140" w:rsidRDefault="00482140" w:rsidP="006146BF">
      <w:pPr>
        <w:spacing w:after="60" w:line="360" w:lineRule="auto"/>
        <w:jc w:val="both"/>
        <w:rPr>
          <w:rFonts w:ascii="Calibri" w:hAnsi="Calibri" w:cs="Calibri"/>
          <w:b/>
          <w:bCs/>
          <w:sz w:val="22"/>
          <w:szCs w:val="22"/>
        </w:rPr>
      </w:pPr>
    </w:p>
    <w:p w:rsidR="00482140" w:rsidRDefault="00482140" w:rsidP="006146BF">
      <w:pPr>
        <w:spacing w:after="60" w:line="360" w:lineRule="auto"/>
        <w:jc w:val="both"/>
        <w:rPr>
          <w:rFonts w:ascii="Calibri" w:hAnsi="Calibri" w:cs="Calibri"/>
          <w:b/>
          <w:bCs/>
          <w:sz w:val="22"/>
          <w:szCs w:val="22"/>
        </w:rPr>
      </w:pPr>
    </w:p>
    <w:p w:rsidR="00482140" w:rsidRDefault="00482140" w:rsidP="006146BF">
      <w:pPr>
        <w:spacing w:after="60" w:line="360" w:lineRule="auto"/>
        <w:jc w:val="both"/>
        <w:rPr>
          <w:rFonts w:ascii="Calibri" w:hAnsi="Calibri" w:cs="Calibri"/>
          <w:b/>
          <w:bCs/>
          <w:sz w:val="22"/>
          <w:szCs w:val="22"/>
        </w:rPr>
      </w:pPr>
    </w:p>
    <w:p w:rsidR="00482140" w:rsidRDefault="00482140" w:rsidP="006146BF">
      <w:pPr>
        <w:spacing w:after="60" w:line="360" w:lineRule="auto"/>
        <w:jc w:val="both"/>
        <w:rPr>
          <w:rFonts w:ascii="Calibri" w:hAnsi="Calibri" w:cs="Calibri"/>
          <w:b/>
          <w:bCs/>
          <w:sz w:val="22"/>
          <w:szCs w:val="22"/>
        </w:rPr>
      </w:pPr>
    </w:p>
    <w:p w:rsidR="00482140" w:rsidRDefault="00482140" w:rsidP="006146BF">
      <w:pPr>
        <w:spacing w:after="60" w:line="360" w:lineRule="auto"/>
        <w:jc w:val="both"/>
        <w:rPr>
          <w:rFonts w:ascii="Calibri" w:hAnsi="Calibri" w:cs="Calibri"/>
          <w:b/>
          <w:bCs/>
          <w:sz w:val="22"/>
          <w:szCs w:val="22"/>
        </w:rPr>
      </w:pPr>
    </w:p>
    <w:p w:rsidR="00482140" w:rsidRDefault="00482140" w:rsidP="006146BF">
      <w:pPr>
        <w:spacing w:after="60" w:line="360" w:lineRule="auto"/>
        <w:jc w:val="both"/>
        <w:rPr>
          <w:rFonts w:ascii="Calibri" w:hAnsi="Calibri" w:cs="Calibri"/>
          <w:b/>
          <w:bCs/>
          <w:sz w:val="22"/>
          <w:szCs w:val="22"/>
        </w:rPr>
      </w:pPr>
    </w:p>
    <w:p w:rsidR="00CC6C75" w:rsidRDefault="00CC6C75" w:rsidP="000C3D06">
      <w:pPr>
        <w:spacing w:after="120" w:line="360" w:lineRule="auto"/>
        <w:jc w:val="both"/>
        <w:rPr>
          <w:rFonts w:ascii="Calibri" w:hAnsi="Calibri" w:cs="Calibri"/>
          <w:b/>
          <w:bCs/>
          <w:sz w:val="22"/>
          <w:szCs w:val="22"/>
          <w:u w:val="single"/>
        </w:rPr>
      </w:pPr>
      <w:r w:rsidRPr="006146BF">
        <w:rPr>
          <w:rFonts w:ascii="Calibri" w:hAnsi="Calibri" w:cs="Calibri"/>
          <w:b/>
          <w:bCs/>
          <w:sz w:val="22"/>
          <w:szCs w:val="22"/>
        </w:rPr>
        <w:t xml:space="preserve">II - </w:t>
      </w:r>
      <w:r w:rsidRPr="006146BF">
        <w:rPr>
          <w:rFonts w:ascii="Calibri" w:hAnsi="Calibri" w:cs="Calibri"/>
          <w:b/>
          <w:bCs/>
          <w:sz w:val="22"/>
          <w:szCs w:val="22"/>
          <w:u w:val="single"/>
        </w:rPr>
        <w:t>CLÁUSULAS TÉCNICAS</w:t>
      </w:r>
    </w:p>
    <w:p w:rsidR="000C3D06" w:rsidRPr="006146BF" w:rsidRDefault="000C3D06" w:rsidP="000C3D06">
      <w:pPr>
        <w:autoSpaceDE w:val="0"/>
        <w:autoSpaceDN w:val="0"/>
        <w:adjustRightInd w:val="0"/>
        <w:spacing w:after="60" w:line="360" w:lineRule="auto"/>
        <w:jc w:val="both"/>
        <w:rPr>
          <w:rFonts w:ascii="Calibri" w:hAnsi="Calibri" w:cs="Calibri"/>
          <w:b/>
          <w:color w:val="FF0000"/>
          <w:sz w:val="22"/>
          <w:szCs w:val="22"/>
        </w:rPr>
      </w:pPr>
      <w:r w:rsidRPr="006146BF">
        <w:rPr>
          <w:rFonts w:ascii="Calibri" w:hAnsi="Calibri" w:cs="Calibri"/>
          <w:b/>
          <w:sz w:val="22"/>
          <w:szCs w:val="22"/>
        </w:rPr>
        <w:t xml:space="preserve">Cláusula </w:t>
      </w:r>
      <w:r>
        <w:rPr>
          <w:rFonts w:ascii="Calibri" w:hAnsi="Calibri" w:cs="Calibri"/>
          <w:b/>
          <w:sz w:val="22"/>
          <w:szCs w:val="22"/>
        </w:rPr>
        <w:t>56</w:t>
      </w:r>
      <w:r w:rsidRPr="006146BF">
        <w:rPr>
          <w:rFonts w:ascii="Calibri" w:hAnsi="Calibri" w:cs="Calibri"/>
          <w:b/>
          <w:sz w:val="22"/>
          <w:szCs w:val="22"/>
        </w:rPr>
        <w:t xml:space="preserve">.ª </w:t>
      </w:r>
      <w:r>
        <w:rPr>
          <w:rFonts w:ascii="Calibri" w:hAnsi="Calibri" w:cs="Calibri"/>
          <w:b/>
          <w:sz w:val="22"/>
          <w:szCs w:val="22"/>
        </w:rPr>
        <w:t>–</w:t>
      </w:r>
      <w:r w:rsidRPr="006146BF">
        <w:rPr>
          <w:rFonts w:ascii="Calibri" w:hAnsi="Calibri" w:cs="Calibri"/>
          <w:b/>
          <w:sz w:val="22"/>
          <w:szCs w:val="22"/>
        </w:rPr>
        <w:t xml:space="preserve"> </w:t>
      </w:r>
      <w:r w:rsidRPr="000C3D06">
        <w:rPr>
          <w:rFonts w:ascii="Calibri" w:hAnsi="Calibri" w:cs="Calibri"/>
          <w:b/>
          <w:sz w:val="20"/>
          <w:szCs w:val="20"/>
        </w:rPr>
        <w:t>Local de realização dos trabalhos</w:t>
      </w:r>
    </w:p>
    <w:p w:rsidR="000C3D06" w:rsidRPr="000C3D06" w:rsidRDefault="000C3D06" w:rsidP="000C3D06">
      <w:pPr>
        <w:spacing w:after="240" w:line="360" w:lineRule="auto"/>
        <w:jc w:val="both"/>
        <w:rPr>
          <w:rFonts w:ascii="Calibri" w:hAnsi="Calibri" w:cs="Calibri"/>
          <w:bCs/>
          <w:sz w:val="20"/>
          <w:szCs w:val="20"/>
        </w:rPr>
      </w:pPr>
      <w:r w:rsidRPr="000C3D06">
        <w:rPr>
          <w:rFonts w:ascii="Calibri" w:hAnsi="Calibri" w:cs="Calibri"/>
          <w:bCs/>
          <w:sz w:val="20"/>
          <w:szCs w:val="20"/>
        </w:rPr>
        <w:t>Os traba</w:t>
      </w:r>
      <w:r>
        <w:rPr>
          <w:rFonts w:ascii="Calibri" w:hAnsi="Calibri" w:cs="Calibri"/>
          <w:bCs/>
          <w:sz w:val="20"/>
          <w:szCs w:val="20"/>
        </w:rPr>
        <w:t>lhos que constituem a empreitada serão executados em vários locais, por todo o Município da Maia, conforme indicações que forem transmitidas pelo Gestor do Contrato e pelo Diretor da Fiscalização, até ao montante das quantidades postas a concurso e constantes do Mapa de Trabalhos e Quantidades.</w:t>
      </w:r>
    </w:p>
    <w:p w:rsidR="00CC6C75" w:rsidRPr="006146BF" w:rsidRDefault="002309B2" w:rsidP="000C3D06">
      <w:pPr>
        <w:autoSpaceDE w:val="0"/>
        <w:autoSpaceDN w:val="0"/>
        <w:adjustRightInd w:val="0"/>
        <w:spacing w:after="60" w:line="360" w:lineRule="auto"/>
        <w:jc w:val="both"/>
        <w:rPr>
          <w:rFonts w:ascii="Calibri" w:hAnsi="Calibri" w:cs="Calibri"/>
          <w:b/>
          <w:color w:val="FF0000"/>
          <w:sz w:val="22"/>
          <w:szCs w:val="22"/>
        </w:rPr>
      </w:pPr>
      <w:r w:rsidRPr="006146BF">
        <w:rPr>
          <w:rFonts w:ascii="Calibri" w:hAnsi="Calibri" w:cs="Calibri"/>
          <w:b/>
          <w:sz w:val="22"/>
          <w:szCs w:val="22"/>
        </w:rPr>
        <w:t xml:space="preserve">Cláusula </w:t>
      </w:r>
      <w:r w:rsidR="000C3D06">
        <w:rPr>
          <w:rFonts w:ascii="Calibri" w:hAnsi="Calibri" w:cs="Calibri"/>
          <w:b/>
          <w:sz w:val="22"/>
          <w:szCs w:val="22"/>
        </w:rPr>
        <w:t>57</w:t>
      </w:r>
      <w:r w:rsidR="00CC6C75" w:rsidRPr="006146BF">
        <w:rPr>
          <w:rFonts w:ascii="Calibri" w:hAnsi="Calibri" w:cs="Calibri"/>
          <w:b/>
          <w:sz w:val="22"/>
          <w:szCs w:val="22"/>
        </w:rPr>
        <w:t xml:space="preserve">.ª - </w:t>
      </w:r>
      <w:r w:rsidR="00CC6C75" w:rsidRPr="006146BF">
        <w:rPr>
          <w:rFonts w:ascii="Calibri" w:hAnsi="Calibri" w:cs="Calibri"/>
          <w:b/>
          <w:bCs/>
          <w:sz w:val="20"/>
          <w:szCs w:val="20"/>
        </w:rPr>
        <w:t>Considerações genéricas</w:t>
      </w:r>
    </w:p>
    <w:p w:rsidR="00CC6C75" w:rsidRPr="006146BF" w:rsidRDefault="00CC6C75" w:rsidP="000C3D06">
      <w:pPr>
        <w:pStyle w:val="PargrafodaLista"/>
        <w:numPr>
          <w:ilvl w:val="0"/>
          <w:numId w:val="2"/>
        </w:numPr>
        <w:spacing w:after="60" w:line="360" w:lineRule="auto"/>
        <w:ind w:left="284" w:hanging="284"/>
        <w:jc w:val="both"/>
        <w:rPr>
          <w:rFonts w:ascii="Calibri" w:hAnsi="Calibri" w:cs="Calibri"/>
          <w:sz w:val="20"/>
          <w:szCs w:val="20"/>
        </w:rPr>
      </w:pPr>
      <w:r w:rsidRPr="001B0DF8">
        <w:rPr>
          <w:rFonts w:ascii="Calibri" w:hAnsi="Calibri" w:cs="Calibri"/>
          <w:sz w:val="20"/>
          <w:szCs w:val="20"/>
        </w:rPr>
        <w:t>Todos os materiais não especificados e que sejam utilizados na empreitada, devem satisfazer as condições técnicas de resistência e segurança impostas pelos regulamentos que lhes digam respeito ou ter características que satisfaçam as boas normas construtivas.</w:t>
      </w:r>
    </w:p>
    <w:p w:rsidR="00CC6C75" w:rsidRPr="006146BF" w:rsidRDefault="00CC6C75" w:rsidP="000C3D06">
      <w:pPr>
        <w:pStyle w:val="PargrafodaLista"/>
        <w:numPr>
          <w:ilvl w:val="0"/>
          <w:numId w:val="2"/>
        </w:numPr>
        <w:spacing w:after="60" w:line="360" w:lineRule="auto"/>
        <w:ind w:left="284" w:hanging="284"/>
        <w:jc w:val="both"/>
        <w:rPr>
          <w:rFonts w:ascii="Calibri" w:hAnsi="Calibri" w:cs="Calibri"/>
          <w:sz w:val="20"/>
          <w:szCs w:val="20"/>
        </w:rPr>
      </w:pPr>
      <w:r w:rsidRPr="001B0DF8">
        <w:rPr>
          <w:rFonts w:ascii="Calibri" w:hAnsi="Calibri" w:cs="Calibri"/>
          <w:sz w:val="20"/>
          <w:szCs w:val="20"/>
        </w:rPr>
        <w:t>O adjudicatário deverá ter sempre em depósito as quantidades de materiais necessárias para garantir a execução dos trabalhos.</w:t>
      </w:r>
    </w:p>
    <w:p w:rsidR="00CC6C75" w:rsidRPr="006146BF" w:rsidRDefault="00CC6C75" w:rsidP="000C3D06">
      <w:pPr>
        <w:pStyle w:val="PargrafodaLista"/>
        <w:numPr>
          <w:ilvl w:val="0"/>
          <w:numId w:val="2"/>
        </w:numPr>
        <w:spacing w:after="60" w:line="360" w:lineRule="auto"/>
        <w:ind w:left="284" w:hanging="284"/>
        <w:jc w:val="both"/>
        <w:rPr>
          <w:rFonts w:ascii="Calibri" w:hAnsi="Calibri" w:cs="Calibri"/>
          <w:sz w:val="20"/>
          <w:szCs w:val="20"/>
        </w:rPr>
      </w:pPr>
      <w:r w:rsidRPr="001B0DF8">
        <w:rPr>
          <w:rFonts w:ascii="Calibri" w:hAnsi="Calibri" w:cs="Calibri"/>
          <w:sz w:val="20"/>
          <w:szCs w:val="20"/>
        </w:rPr>
        <w:t>Os materiais em que se verificar, por e simples exame ou em face do resultado dos ensaios ou análises, não satisfazerem as condições exigidas, serão rejeitados.</w:t>
      </w:r>
    </w:p>
    <w:p w:rsidR="00CC6C75" w:rsidRPr="006146BF" w:rsidRDefault="00CC6C75" w:rsidP="000C3D06">
      <w:pPr>
        <w:pStyle w:val="PargrafodaLista"/>
        <w:numPr>
          <w:ilvl w:val="0"/>
          <w:numId w:val="2"/>
        </w:numPr>
        <w:spacing w:after="60" w:line="360" w:lineRule="auto"/>
        <w:ind w:left="284" w:hanging="284"/>
        <w:jc w:val="both"/>
        <w:rPr>
          <w:rFonts w:ascii="Calibri" w:hAnsi="Calibri" w:cs="Calibri"/>
          <w:sz w:val="20"/>
          <w:szCs w:val="20"/>
        </w:rPr>
      </w:pPr>
      <w:r w:rsidRPr="001B0DF8">
        <w:rPr>
          <w:rFonts w:ascii="Calibri" w:hAnsi="Calibri" w:cs="Calibri"/>
          <w:sz w:val="20"/>
          <w:szCs w:val="20"/>
        </w:rPr>
        <w:t xml:space="preserve">O </w:t>
      </w:r>
      <w:r w:rsidR="00C77187" w:rsidRPr="001B0DF8">
        <w:rPr>
          <w:rFonts w:ascii="Calibri" w:hAnsi="Calibri" w:cs="Calibri"/>
          <w:sz w:val="20"/>
          <w:szCs w:val="20"/>
        </w:rPr>
        <w:t>facto</w:t>
      </w:r>
      <w:r w:rsidRPr="001B0DF8">
        <w:rPr>
          <w:rFonts w:ascii="Calibri" w:hAnsi="Calibri" w:cs="Calibri"/>
          <w:sz w:val="20"/>
          <w:szCs w:val="20"/>
        </w:rPr>
        <w:t xml:space="preserve"> da fiscalização permitir o emprego de qualquer material não isenta o adjudicatário da responsabilidade inerente à maneira como ele se comportar na parte da construção em que for aplicado. </w:t>
      </w:r>
    </w:p>
    <w:p w:rsidR="00CC6C75" w:rsidRPr="001B0DF8" w:rsidRDefault="00CC6C75" w:rsidP="000C3D06">
      <w:pPr>
        <w:pStyle w:val="PargrafodaLista"/>
        <w:numPr>
          <w:ilvl w:val="0"/>
          <w:numId w:val="2"/>
        </w:numPr>
        <w:spacing w:after="60" w:line="360" w:lineRule="auto"/>
        <w:ind w:left="284" w:hanging="284"/>
        <w:jc w:val="both"/>
        <w:rPr>
          <w:rFonts w:ascii="Calibri" w:hAnsi="Calibri" w:cs="Calibri"/>
          <w:sz w:val="20"/>
          <w:szCs w:val="20"/>
        </w:rPr>
      </w:pPr>
      <w:r w:rsidRPr="001B0DF8">
        <w:rPr>
          <w:rFonts w:ascii="Calibri" w:hAnsi="Calibri" w:cs="Calibri"/>
          <w:sz w:val="20"/>
          <w:szCs w:val="20"/>
        </w:rPr>
        <w:t>Os materiais rejeitados por não satisfazerem as condições exigidas deverão ser removidos pelo adjudicatário para fora do local dos trabalhos no prazo máximo de 48 horas após a rejeição.</w:t>
      </w:r>
    </w:p>
    <w:p w:rsidR="00CC6C75" w:rsidRPr="001B0DF8" w:rsidRDefault="00CC6C75" w:rsidP="000C3D06">
      <w:pPr>
        <w:pStyle w:val="PargrafodaLista"/>
        <w:spacing w:after="60" w:line="360" w:lineRule="auto"/>
        <w:ind w:left="284"/>
        <w:jc w:val="both"/>
        <w:rPr>
          <w:rFonts w:ascii="Calibri" w:hAnsi="Calibri" w:cs="Calibri"/>
          <w:sz w:val="20"/>
          <w:szCs w:val="20"/>
        </w:rPr>
      </w:pPr>
      <w:r w:rsidRPr="001B0DF8">
        <w:rPr>
          <w:rFonts w:ascii="Calibri" w:hAnsi="Calibri" w:cs="Calibri"/>
          <w:sz w:val="20"/>
          <w:szCs w:val="20"/>
        </w:rPr>
        <w:t>Se o adjudicatário não cumprir esta determinação, a fiscalização poderá proceder à remoção, sendo as despesas por conta do adjudicatário.</w:t>
      </w:r>
    </w:p>
    <w:p w:rsidR="00CC6C75" w:rsidRPr="006146BF" w:rsidRDefault="00C76E23" w:rsidP="000C3D06">
      <w:pPr>
        <w:spacing w:after="60" w:line="360" w:lineRule="auto"/>
        <w:jc w:val="both"/>
        <w:rPr>
          <w:rFonts w:ascii="Calibri" w:hAnsi="Calibri" w:cs="Calibri"/>
          <w:b/>
          <w:bCs/>
          <w:sz w:val="20"/>
          <w:szCs w:val="20"/>
        </w:rPr>
      </w:pPr>
      <w:r w:rsidRPr="001B0DF8">
        <w:rPr>
          <w:rFonts w:ascii="Calibri" w:hAnsi="Calibri" w:cs="Calibri"/>
          <w:b/>
          <w:color w:val="000000"/>
          <w:sz w:val="22"/>
          <w:szCs w:val="22"/>
        </w:rPr>
        <w:t xml:space="preserve">Cláusula </w:t>
      </w:r>
      <w:r w:rsidR="000C3D06">
        <w:rPr>
          <w:rFonts w:ascii="Calibri" w:hAnsi="Calibri" w:cs="Calibri"/>
          <w:b/>
          <w:color w:val="000000"/>
          <w:sz w:val="22"/>
          <w:szCs w:val="22"/>
        </w:rPr>
        <w:t>58</w:t>
      </w:r>
      <w:r w:rsidR="00CC6C75" w:rsidRPr="001B0DF8">
        <w:rPr>
          <w:rFonts w:ascii="Calibri" w:hAnsi="Calibri" w:cs="Calibri"/>
          <w:b/>
          <w:color w:val="000000"/>
          <w:sz w:val="22"/>
          <w:szCs w:val="22"/>
        </w:rPr>
        <w:t>.ª</w:t>
      </w:r>
      <w:r w:rsidR="00CC6C75" w:rsidRPr="001B0DF8">
        <w:rPr>
          <w:rFonts w:ascii="Calibri" w:hAnsi="Calibri" w:cs="Calibri"/>
          <w:b/>
          <w:color w:val="000000"/>
          <w:sz w:val="20"/>
          <w:szCs w:val="20"/>
        </w:rPr>
        <w:t xml:space="preserve"> -</w:t>
      </w:r>
      <w:r w:rsidR="00CC6C75" w:rsidRPr="001B0DF8">
        <w:rPr>
          <w:rFonts w:ascii="Calibri" w:hAnsi="Calibri" w:cs="Calibri"/>
          <w:b/>
          <w:bCs/>
          <w:sz w:val="20"/>
          <w:szCs w:val="20"/>
        </w:rPr>
        <w:t xml:space="preserve"> Natureza e qualidade dos materiais</w:t>
      </w:r>
    </w:p>
    <w:p w:rsidR="00CC6C75" w:rsidRPr="006146BF" w:rsidRDefault="00CC6C75" w:rsidP="000C3D06">
      <w:pPr>
        <w:pStyle w:val="PargrafodaLista"/>
        <w:numPr>
          <w:ilvl w:val="0"/>
          <w:numId w:val="3"/>
        </w:numPr>
        <w:spacing w:after="60" w:line="360" w:lineRule="auto"/>
        <w:ind w:left="284" w:hanging="284"/>
        <w:jc w:val="both"/>
        <w:rPr>
          <w:rFonts w:ascii="Calibri" w:hAnsi="Calibri" w:cs="Calibri"/>
          <w:sz w:val="20"/>
          <w:szCs w:val="20"/>
          <w:u w:val="single"/>
        </w:rPr>
      </w:pPr>
      <w:r w:rsidRPr="001B0DF8">
        <w:rPr>
          <w:rFonts w:ascii="Calibri" w:hAnsi="Calibri" w:cs="Calibri"/>
          <w:sz w:val="20"/>
          <w:szCs w:val="20"/>
          <w:u w:val="single"/>
        </w:rPr>
        <w:t>Na presente empreitada só é permitida a incorporação de materiais de primeira qualidade</w:t>
      </w:r>
      <w:r w:rsidRPr="001B0DF8">
        <w:rPr>
          <w:rFonts w:ascii="Calibri" w:hAnsi="Calibri" w:cs="Calibri"/>
          <w:sz w:val="20"/>
          <w:szCs w:val="20"/>
        </w:rPr>
        <w:t>.</w:t>
      </w:r>
    </w:p>
    <w:p w:rsidR="00CC6C75" w:rsidRPr="006146BF" w:rsidRDefault="00CC6C75" w:rsidP="000C3D06">
      <w:pPr>
        <w:pStyle w:val="PargrafodaLista"/>
        <w:numPr>
          <w:ilvl w:val="0"/>
          <w:numId w:val="3"/>
        </w:numPr>
        <w:spacing w:after="60" w:line="360" w:lineRule="auto"/>
        <w:ind w:left="284" w:hanging="284"/>
        <w:jc w:val="both"/>
        <w:rPr>
          <w:rFonts w:ascii="Calibri" w:hAnsi="Calibri" w:cs="Calibri"/>
          <w:sz w:val="20"/>
          <w:szCs w:val="20"/>
        </w:rPr>
      </w:pPr>
      <w:r w:rsidRPr="001B0DF8">
        <w:rPr>
          <w:rFonts w:ascii="Calibri" w:hAnsi="Calibri" w:cs="Calibri"/>
          <w:sz w:val="20"/>
          <w:szCs w:val="20"/>
        </w:rPr>
        <w:t>A qualidade é definida pelas características específicas a observar por cada material a saber:</w:t>
      </w:r>
    </w:p>
    <w:p w:rsidR="00CC6C75" w:rsidRPr="001B0DF8" w:rsidRDefault="00CC6C75" w:rsidP="000C3D06">
      <w:pPr>
        <w:spacing w:after="60" w:line="360" w:lineRule="auto"/>
        <w:ind w:left="284" w:hanging="14"/>
        <w:jc w:val="both"/>
        <w:rPr>
          <w:rFonts w:ascii="Calibri" w:hAnsi="Calibri" w:cs="Calibri"/>
          <w:sz w:val="20"/>
          <w:szCs w:val="20"/>
        </w:rPr>
      </w:pPr>
      <w:r w:rsidRPr="001B0DF8">
        <w:rPr>
          <w:rFonts w:ascii="Calibri" w:hAnsi="Calibri" w:cs="Calibri"/>
          <w:sz w:val="20"/>
          <w:szCs w:val="20"/>
          <w:u w:val="single"/>
        </w:rPr>
        <w:t>Areia</w:t>
      </w:r>
      <w:r w:rsidRPr="001B0DF8">
        <w:rPr>
          <w:rFonts w:ascii="Calibri" w:hAnsi="Calibri" w:cs="Calibri"/>
          <w:sz w:val="20"/>
          <w:szCs w:val="20"/>
        </w:rPr>
        <w:t xml:space="preserve">: Será rija, áspera ao </w:t>
      </w:r>
      <w:r w:rsidR="0082694B" w:rsidRPr="001B0DF8">
        <w:rPr>
          <w:rFonts w:ascii="Calibri" w:hAnsi="Calibri" w:cs="Calibri"/>
          <w:sz w:val="20"/>
          <w:szCs w:val="20"/>
        </w:rPr>
        <w:t>tato</w:t>
      </w:r>
      <w:r w:rsidRPr="001B0DF8">
        <w:rPr>
          <w:rFonts w:ascii="Calibri" w:hAnsi="Calibri" w:cs="Calibri"/>
          <w:sz w:val="20"/>
          <w:szCs w:val="20"/>
        </w:rPr>
        <w:t xml:space="preserve"> e isenta de argila, substâncias orgânicas ou outras impurezas. Deverá, por isso, apresentar-se com o </w:t>
      </w:r>
      <w:r w:rsidR="00105F15" w:rsidRPr="001B0DF8">
        <w:rPr>
          <w:rFonts w:ascii="Calibri" w:hAnsi="Calibri" w:cs="Calibri"/>
          <w:sz w:val="20"/>
          <w:szCs w:val="20"/>
        </w:rPr>
        <w:t>aspeto</w:t>
      </w:r>
      <w:r w:rsidRPr="001B0DF8">
        <w:rPr>
          <w:rFonts w:ascii="Calibri" w:hAnsi="Calibri" w:cs="Calibri"/>
          <w:sz w:val="20"/>
          <w:szCs w:val="20"/>
        </w:rPr>
        <w:t xml:space="preserve"> de lavada.</w:t>
      </w:r>
    </w:p>
    <w:p w:rsidR="00CC6C75" w:rsidRPr="001B0DF8" w:rsidRDefault="00CC6C75" w:rsidP="000C3D06">
      <w:pPr>
        <w:spacing w:after="60" w:line="360" w:lineRule="auto"/>
        <w:ind w:left="284" w:hanging="14"/>
        <w:jc w:val="both"/>
        <w:rPr>
          <w:rFonts w:ascii="Calibri" w:hAnsi="Calibri" w:cs="Calibri"/>
          <w:sz w:val="20"/>
          <w:szCs w:val="20"/>
        </w:rPr>
      </w:pPr>
      <w:r w:rsidRPr="001B0DF8">
        <w:rPr>
          <w:rFonts w:ascii="Calibri" w:hAnsi="Calibri" w:cs="Calibri"/>
          <w:sz w:val="20"/>
          <w:szCs w:val="20"/>
        </w:rPr>
        <w:t xml:space="preserve">A sua origem será o mar ou rio e </w:t>
      </w:r>
      <w:r w:rsidRPr="001B0DF8">
        <w:rPr>
          <w:rFonts w:ascii="Calibri" w:hAnsi="Calibri" w:cs="Calibri"/>
          <w:sz w:val="20"/>
          <w:szCs w:val="20"/>
          <w:u w:val="single"/>
        </w:rPr>
        <w:t>nunca jazida de caulino</w:t>
      </w:r>
      <w:r w:rsidRPr="001B0DF8">
        <w:rPr>
          <w:rFonts w:ascii="Calibri" w:hAnsi="Calibri" w:cs="Calibri"/>
          <w:sz w:val="20"/>
          <w:szCs w:val="20"/>
        </w:rPr>
        <w:t xml:space="preserve"> ou </w:t>
      </w:r>
      <w:r w:rsidRPr="001B0DF8">
        <w:rPr>
          <w:rFonts w:ascii="Calibri" w:hAnsi="Calibri" w:cs="Calibri"/>
          <w:sz w:val="20"/>
          <w:szCs w:val="20"/>
          <w:u w:val="single"/>
        </w:rPr>
        <w:t xml:space="preserve">resíduos de britadeira </w:t>
      </w:r>
      <w:r w:rsidRPr="001B0DF8">
        <w:rPr>
          <w:rFonts w:ascii="Calibri" w:hAnsi="Calibri" w:cs="Calibri"/>
          <w:sz w:val="20"/>
          <w:szCs w:val="20"/>
        </w:rPr>
        <w:t>(pó).</w:t>
      </w:r>
    </w:p>
    <w:p w:rsidR="00CC6C75" w:rsidRPr="001B0DF8" w:rsidRDefault="00CC6C75" w:rsidP="000C3D06">
      <w:pPr>
        <w:spacing w:after="60" w:line="360" w:lineRule="auto"/>
        <w:ind w:left="284" w:hanging="14"/>
        <w:jc w:val="both"/>
        <w:rPr>
          <w:rFonts w:ascii="Calibri" w:hAnsi="Calibri" w:cs="Calibri"/>
          <w:sz w:val="20"/>
          <w:szCs w:val="20"/>
        </w:rPr>
      </w:pPr>
      <w:r w:rsidRPr="001B0DF8">
        <w:rPr>
          <w:rFonts w:ascii="Calibri" w:hAnsi="Calibri" w:cs="Calibri"/>
          <w:sz w:val="20"/>
          <w:szCs w:val="20"/>
          <w:u w:val="single"/>
        </w:rPr>
        <w:t>Brita</w:t>
      </w:r>
      <w:r w:rsidRPr="001B0DF8">
        <w:rPr>
          <w:rFonts w:ascii="Calibri" w:hAnsi="Calibri" w:cs="Calibri"/>
          <w:sz w:val="20"/>
          <w:szCs w:val="20"/>
        </w:rPr>
        <w:t xml:space="preserve">: Será rija, de cor branca ou azul, bem calibrada por passagem no anel de 6 cm, com arestas angulares e cor que não </w:t>
      </w:r>
      <w:r w:rsidR="00105F15" w:rsidRPr="001B0DF8">
        <w:rPr>
          <w:rFonts w:ascii="Calibri" w:hAnsi="Calibri" w:cs="Calibri"/>
          <w:sz w:val="20"/>
          <w:szCs w:val="20"/>
        </w:rPr>
        <w:t>indicie</w:t>
      </w:r>
      <w:r w:rsidRPr="001B0DF8">
        <w:rPr>
          <w:rFonts w:ascii="Calibri" w:hAnsi="Calibri" w:cs="Calibri"/>
          <w:sz w:val="20"/>
          <w:szCs w:val="20"/>
        </w:rPr>
        <w:t xml:space="preserve"> decomposição.</w:t>
      </w:r>
    </w:p>
    <w:p w:rsidR="00CC6C75" w:rsidRPr="001B0DF8" w:rsidRDefault="00CC6C75" w:rsidP="000C3D06">
      <w:pPr>
        <w:spacing w:after="60" w:line="360" w:lineRule="auto"/>
        <w:ind w:left="284" w:hanging="14"/>
        <w:jc w:val="both"/>
        <w:rPr>
          <w:rFonts w:ascii="Calibri" w:hAnsi="Calibri" w:cs="Calibri"/>
          <w:sz w:val="20"/>
          <w:szCs w:val="20"/>
        </w:rPr>
      </w:pPr>
      <w:r w:rsidRPr="001B0DF8">
        <w:rPr>
          <w:rFonts w:ascii="Calibri" w:hAnsi="Calibri" w:cs="Calibri"/>
          <w:sz w:val="20"/>
          <w:szCs w:val="20"/>
          <w:u w:val="single"/>
        </w:rPr>
        <w:t>Cubos</w:t>
      </w:r>
      <w:r w:rsidRPr="001B0DF8">
        <w:rPr>
          <w:rFonts w:ascii="Calibri" w:hAnsi="Calibri" w:cs="Calibri"/>
          <w:sz w:val="20"/>
          <w:szCs w:val="20"/>
        </w:rPr>
        <w:t xml:space="preserve">: Serão de granito, de cor branca ou azul, sem manchas ou pigmentos de ferro, com as faces desempenadas e esquadrias entre si e com as dimensões de 11 x 11 x 11 cm, ou 5 x 5 x 5 cm, admitindo-se uma tolerância de 10% para mais ou para menos (1 cm e 0.5 cm, </w:t>
      </w:r>
      <w:r w:rsidR="00CA2927" w:rsidRPr="001B0DF8">
        <w:rPr>
          <w:rFonts w:ascii="Calibri" w:hAnsi="Calibri" w:cs="Calibri"/>
          <w:sz w:val="20"/>
          <w:szCs w:val="20"/>
        </w:rPr>
        <w:t>respetiva</w:t>
      </w:r>
      <w:r w:rsidRPr="001B0DF8">
        <w:rPr>
          <w:rFonts w:ascii="Calibri" w:hAnsi="Calibri" w:cs="Calibri"/>
          <w:sz w:val="20"/>
          <w:szCs w:val="20"/>
        </w:rPr>
        <w:t>mente). As juntas resultantes de justaposição de duas faces não podem ser superiores a 1 cm.</w:t>
      </w:r>
    </w:p>
    <w:p w:rsidR="00CC6C75" w:rsidRPr="001B0DF8" w:rsidRDefault="00CC6C75" w:rsidP="000C3D06">
      <w:pPr>
        <w:spacing w:after="60" w:line="360" w:lineRule="auto"/>
        <w:ind w:left="284" w:hanging="14"/>
        <w:jc w:val="both"/>
        <w:rPr>
          <w:rFonts w:ascii="Calibri" w:hAnsi="Calibri" w:cs="Calibri"/>
          <w:sz w:val="20"/>
          <w:szCs w:val="20"/>
        </w:rPr>
      </w:pPr>
      <w:r w:rsidRPr="001B0DF8">
        <w:rPr>
          <w:rFonts w:ascii="Calibri" w:hAnsi="Calibri" w:cs="Calibri"/>
          <w:sz w:val="20"/>
          <w:szCs w:val="20"/>
          <w:u w:val="single"/>
        </w:rPr>
        <w:t>“Tout-venant”</w:t>
      </w:r>
      <w:r w:rsidRPr="001B0DF8">
        <w:rPr>
          <w:rFonts w:ascii="Calibri" w:hAnsi="Calibri" w:cs="Calibri"/>
          <w:sz w:val="20"/>
          <w:szCs w:val="20"/>
        </w:rPr>
        <w:t>: Deverá  satisfazer  a  composição  de  50%  de  detrito de pedreira (granulometrias de 2 mm/5 mm) + 50 % de pedra britada (granulometrias de 20 mm/100 mm), sem qualquer incorporação de elementos lamelares ou em forma de patela.</w:t>
      </w:r>
    </w:p>
    <w:p w:rsidR="00CC6C75" w:rsidRPr="001B0DF8" w:rsidRDefault="00CC6C75" w:rsidP="000C3D06">
      <w:pPr>
        <w:spacing w:after="60" w:line="360" w:lineRule="auto"/>
        <w:ind w:left="284" w:hanging="14"/>
        <w:jc w:val="both"/>
        <w:rPr>
          <w:rFonts w:ascii="Calibri" w:hAnsi="Calibri" w:cs="Calibri"/>
          <w:sz w:val="20"/>
          <w:szCs w:val="20"/>
        </w:rPr>
      </w:pPr>
      <w:r w:rsidRPr="001B0DF8">
        <w:rPr>
          <w:rFonts w:ascii="Calibri" w:hAnsi="Calibri" w:cs="Calibri"/>
          <w:sz w:val="20"/>
          <w:szCs w:val="20"/>
          <w:u w:val="single"/>
        </w:rPr>
        <w:t>Guias e lancis</w:t>
      </w:r>
      <w:r w:rsidRPr="001B0DF8">
        <w:rPr>
          <w:rFonts w:ascii="Calibri" w:hAnsi="Calibri" w:cs="Calibri"/>
          <w:sz w:val="20"/>
          <w:szCs w:val="20"/>
        </w:rPr>
        <w:t xml:space="preserve">: As guias e lancis a utilizar serão do mesmo material das existentes de e de qualidade igual ou superior, com 12, 15, 20 ou 30 cm de piso, </w:t>
      </w:r>
      <w:r w:rsidR="00105F15" w:rsidRPr="001B0DF8">
        <w:rPr>
          <w:rFonts w:ascii="Calibri" w:hAnsi="Calibri" w:cs="Calibri"/>
          <w:sz w:val="20"/>
          <w:szCs w:val="20"/>
        </w:rPr>
        <w:t>retas</w:t>
      </w:r>
      <w:r w:rsidRPr="001B0DF8">
        <w:rPr>
          <w:rFonts w:ascii="Calibri" w:hAnsi="Calibri" w:cs="Calibri"/>
          <w:sz w:val="20"/>
          <w:szCs w:val="20"/>
        </w:rPr>
        <w:t xml:space="preserve"> ou curvas. </w:t>
      </w:r>
      <w:r w:rsidRPr="001B0DF8">
        <w:rPr>
          <w:rFonts w:ascii="Calibri" w:hAnsi="Calibri" w:cs="Calibri"/>
          <w:sz w:val="20"/>
          <w:szCs w:val="20"/>
          <w:u w:val="single"/>
        </w:rPr>
        <w:t xml:space="preserve">Os troços curvos serão, obrigatoriamente, executados com guias curvas e nunca com elementos </w:t>
      </w:r>
      <w:r w:rsidR="00E075EA" w:rsidRPr="001B0DF8">
        <w:rPr>
          <w:rFonts w:ascii="Calibri" w:hAnsi="Calibri" w:cs="Calibri"/>
          <w:sz w:val="20"/>
          <w:szCs w:val="20"/>
          <w:u w:val="single"/>
        </w:rPr>
        <w:t>retos</w:t>
      </w:r>
      <w:r w:rsidRPr="001B0DF8">
        <w:rPr>
          <w:rFonts w:ascii="Calibri" w:hAnsi="Calibri" w:cs="Calibri"/>
          <w:sz w:val="20"/>
          <w:szCs w:val="20"/>
        </w:rPr>
        <w:t>.</w:t>
      </w:r>
    </w:p>
    <w:p w:rsidR="00CC6C75" w:rsidRPr="006146BF" w:rsidRDefault="00CC6C75" w:rsidP="000C3D06">
      <w:pPr>
        <w:pStyle w:val="PargrafodaLista"/>
        <w:numPr>
          <w:ilvl w:val="0"/>
          <w:numId w:val="3"/>
        </w:numPr>
        <w:spacing w:after="60" w:line="360" w:lineRule="auto"/>
        <w:ind w:left="284" w:hanging="284"/>
        <w:jc w:val="both"/>
        <w:rPr>
          <w:rFonts w:ascii="Calibri" w:hAnsi="Calibri" w:cs="Calibri"/>
          <w:sz w:val="20"/>
          <w:szCs w:val="20"/>
        </w:rPr>
      </w:pPr>
      <w:r w:rsidRPr="001B0DF8">
        <w:rPr>
          <w:rFonts w:ascii="Calibri" w:hAnsi="Calibri" w:cs="Calibri"/>
          <w:sz w:val="20"/>
          <w:szCs w:val="20"/>
        </w:rPr>
        <w:t>É completamente interdita a aplicação de caulino.</w:t>
      </w:r>
    </w:p>
    <w:p w:rsidR="005A4A70" w:rsidRPr="000C3D06" w:rsidRDefault="00CC6C75" w:rsidP="000C3D06">
      <w:pPr>
        <w:pStyle w:val="PargrafodaLista"/>
        <w:numPr>
          <w:ilvl w:val="0"/>
          <w:numId w:val="3"/>
        </w:numPr>
        <w:spacing w:after="240" w:line="360" w:lineRule="auto"/>
        <w:ind w:left="284" w:hanging="284"/>
        <w:jc w:val="both"/>
        <w:rPr>
          <w:rFonts w:ascii="Calibri" w:hAnsi="Calibri" w:cs="Calibri"/>
          <w:sz w:val="20"/>
          <w:szCs w:val="20"/>
        </w:rPr>
      </w:pPr>
      <w:r w:rsidRPr="001B0DF8">
        <w:rPr>
          <w:rFonts w:ascii="Calibri" w:hAnsi="Calibri" w:cs="Calibri"/>
          <w:sz w:val="20"/>
          <w:szCs w:val="20"/>
        </w:rPr>
        <w:t>O adjudicatário deverá apresentar à fiscalização, para aprovação, amostras dos materiais que se propõe aplicar.</w:t>
      </w:r>
    </w:p>
    <w:p w:rsidR="006907CB" w:rsidRPr="006907CB" w:rsidRDefault="006D35D9" w:rsidP="000C3D06">
      <w:pPr>
        <w:spacing w:after="80" w:line="360" w:lineRule="auto"/>
        <w:ind w:left="-14"/>
        <w:jc w:val="both"/>
        <w:rPr>
          <w:rFonts w:ascii="Calibri" w:hAnsi="Calibri" w:cs="Calibri"/>
          <w:b/>
          <w:sz w:val="20"/>
          <w:szCs w:val="20"/>
        </w:rPr>
      </w:pPr>
      <w:r w:rsidRPr="001B0DF8">
        <w:rPr>
          <w:rFonts w:ascii="Calibri" w:hAnsi="Calibri" w:cs="Calibri"/>
          <w:b/>
          <w:sz w:val="22"/>
          <w:szCs w:val="22"/>
        </w:rPr>
        <w:t xml:space="preserve">Cláusula </w:t>
      </w:r>
      <w:r w:rsidR="000C3D06">
        <w:rPr>
          <w:rFonts w:ascii="Calibri" w:hAnsi="Calibri" w:cs="Calibri"/>
          <w:b/>
          <w:sz w:val="22"/>
          <w:szCs w:val="22"/>
        </w:rPr>
        <w:t>59</w:t>
      </w:r>
      <w:r w:rsidR="00105F15" w:rsidRPr="001B0DF8">
        <w:rPr>
          <w:rFonts w:ascii="Calibri" w:hAnsi="Calibri" w:cs="Calibri"/>
          <w:b/>
          <w:sz w:val="22"/>
          <w:szCs w:val="22"/>
        </w:rPr>
        <w:t>.</w:t>
      </w:r>
      <w:r w:rsidRPr="001B0DF8">
        <w:rPr>
          <w:rFonts w:ascii="Calibri" w:hAnsi="Calibri" w:cs="Calibri"/>
          <w:b/>
          <w:sz w:val="22"/>
          <w:szCs w:val="22"/>
        </w:rPr>
        <w:t>ª</w:t>
      </w:r>
      <w:r w:rsidR="00A8666C">
        <w:rPr>
          <w:rFonts w:ascii="Calibri" w:hAnsi="Calibri" w:cs="Calibri"/>
          <w:b/>
          <w:sz w:val="22"/>
          <w:szCs w:val="22"/>
        </w:rPr>
        <w:t xml:space="preserve"> </w:t>
      </w:r>
      <w:r w:rsidRPr="001B0DF8">
        <w:rPr>
          <w:rFonts w:ascii="Calibri" w:hAnsi="Calibri" w:cs="Calibri"/>
          <w:b/>
          <w:sz w:val="20"/>
          <w:szCs w:val="20"/>
        </w:rPr>
        <w:t>- Tipos de pavimentos</w:t>
      </w:r>
    </w:p>
    <w:p w:rsidR="006D35D9" w:rsidRPr="001B0DF8" w:rsidRDefault="00C76E23" w:rsidP="000C3D06">
      <w:pPr>
        <w:spacing w:after="80" w:line="360" w:lineRule="auto"/>
        <w:ind w:hanging="11"/>
        <w:jc w:val="both"/>
        <w:rPr>
          <w:rFonts w:ascii="Calibri" w:hAnsi="Calibri" w:cs="Calibri"/>
          <w:sz w:val="20"/>
          <w:szCs w:val="20"/>
        </w:rPr>
      </w:pPr>
      <w:r w:rsidRPr="001B0DF8">
        <w:rPr>
          <w:rFonts w:ascii="Calibri" w:hAnsi="Calibri" w:cs="Calibri"/>
          <w:sz w:val="20"/>
          <w:szCs w:val="20"/>
        </w:rPr>
        <w:t>Os tipos de pavimento existentes na zona envolvente às tampas de saneamento são os seguintes:</w:t>
      </w:r>
    </w:p>
    <w:p w:rsidR="00C76E23" w:rsidRPr="001B0DF8" w:rsidRDefault="00C76E23" w:rsidP="000C3D06">
      <w:pPr>
        <w:pStyle w:val="PargrafodaLista"/>
        <w:numPr>
          <w:ilvl w:val="0"/>
          <w:numId w:val="4"/>
        </w:numPr>
        <w:spacing w:after="80" w:line="360" w:lineRule="auto"/>
        <w:ind w:left="284" w:hanging="284"/>
        <w:jc w:val="both"/>
        <w:rPr>
          <w:rFonts w:ascii="Calibri" w:hAnsi="Calibri" w:cs="Calibri"/>
          <w:sz w:val="20"/>
          <w:szCs w:val="20"/>
        </w:rPr>
      </w:pPr>
      <w:r w:rsidRPr="001B0DF8">
        <w:rPr>
          <w:rFonts w:ascii="Calibri" w:hAnsi="Calibri" w:cs="Calibri"/>
          <w:sz w:val="20"/>
          <w:szCs w:val="20"/>
        </w:rPr>
        <w:t>Pavimento betuminoso</w:t>
      </w:r>
    </w:p>
    <w:p w:rsidR="00C76E23" w:rsidRPr="001B0DF8" w:rsidRDefault="00C76E23" w:rsidP="000C3D06">
      <w:pPr>
        <w:pStyle w:val="PargrafodaLista"/>
        <w:numPr>
          <w:ilvl w:val="0"/>
          <w:numId w:val="4"/>
        </w:numPr>
        <w:spacing w:after="80" w:line="360" w:lineRule="auto"/>
        <w:ind w:left="284" w:hanging="284"/>
        <w:jc w:val="both"/>
        <w:rPr>
          <w:rFonts w:ascii="Calibri" w:hAnsi="Calibri" w:cs="Calibri"/>
          <w:sz w:val="20"/>
          <w:szCs w:val="20"/>
        </w:rPr>
      </w:pPr>
      <w:r w:rsidRPr="001B0DF8">
        <w:rPr>
          <w:rFonts w:ascii="Calibri" w:hAnsi="Calibri" w:cs="Calibri"/>
          <w:sz w:val="20"/>
          <w:szCs w:val="20"/>
        </w:rPr>
        <w:t>Calçada à Portuguesa</w:t>
      </w:r>
    </w:p>
    <w:p w:rsidR="00C76E23" w:rsidRPr="001B0DF8" w:rsidRDefault="00C76E23" w:rsidP="000C3D06">
      <w:pPr>
        <w:pStyle w:val="PargrafodaLista"/>
        <w:numPr>
          <w:ilvl w:val="0"/>
          <w:numId w:val="4"/>
        </w:numPr>
        <w:spacing w:after="80" w:line="360" w:lineRule="auto"/>
        <w:ind w:left="284" w:hanging="284"/>
        <w:jc w:val="both"/>
        <w:rPr>
          <w:rFonts w:ascii="Calibri" w:hAnsi="Calibri" w:cs="Calibri"/>
          <w:sz w:val="20"/>
          <w:szCs w:val="20"/>
        </w:rPr>
      </w:pPr>
      <w:r w:rsidRPr="001B0DF8">
        <w:rPr>
          <w:rFonts w:ascii="Calibri" w:hAnsi="Calibri" w:cs="Calibri"/>
          <w:sz w:val="20"/>
          <w:szCs w:val="20"/>
        </w:rPr>
        <w:t>Pavimentação a paralelepípedos ou cubos de granito</w:t>
      </w:r>
    </w:p>
    <w:p w:rsidR="00C76E23" w:rsidRPr="001B0DF8" w:rsidRDefault="00C76E23" w:rsidP="000C3D06">
      <w:pPr>
        <w:pStyle w:val="PargrafodaLista"/>
        <w:numPr>
          <w:ilvl w:val="0"/>
          <w:numId w:val="4"/>
        </w:numPr>
        <w:spacing w:after="80" w:line="360" w:lineRule="auto"/>
        <w:ind w:left="284" w:hanging="284"/>
        <w:jc w:val="both"/>
        <w:rPr>
          <w:rFonts w:ascii="Calibri" w:hAnsi="Calibri" w:cs="Calibri"/>
          <w:sz w:val="20"/>
          <w:szCs w:val="20"/>
        </w:rPr>
      </w:pPr>
      <w:r w:rsidRPr="001B0DF8">
        <w:rPr>
          <w:rFonts w:ascii="Calibri" w:hAnsi="Calibri" w:cs="Calibri"/>
          <w:sz w:val="20"/>
          <w:szCs w:val="20"/>
        </w:rPr>
        <w:t>Betonilha em passeios</w:t>
      </w:r>
    </w:p>
    <w:p w:rsidR="00C76E23" w:rsidRPr="001B0DF8" w:rsidRDefault="00C76E23" w:rsidP="000C3D06">
      <w:pPr>
        <w:pStyle w:val="PargrafodaLista"/>
        <w:numPr>
          <w:ilvl w:val="0"/>
          <w:numId w:val="4"/>
        </w:numPr>
        <w:spacing w:after="80" w:line="360" w:lineRule="auto"/>
        <w:ind w:left="284" w:hanging="284"/>
        <w:jc w:val="both"/>
        <w:rPr>
          <w:rFonts w:ascii="Calibri" w:hAnsi="Calibri" w:cs="Calibri"/>
          <w:sz w:val="20"/>
          <w:szCs w:val="20"/>
        </w:rPr>
      </w:pPr>
      <w:r w:rsidRPr="001B0DF8">
        <w:rPr>
          <w:rFonts w:ascii="Calibri" w:hAnsi="Calibri" w:cs="Calibri"/>
          <w:sz w:val="20"/>
          <w:szCs w:val="20"/>
        </w:rPr>
        <w:t>Cubos de granito de 0,05x0,05x0,05m em passeios</w:t>
      </w:r>
    </w:p>
    <w:p w:rsidR="006D35D9" w:rsidRPr="006146BF" w:rsidRDefault="00C76E23" w:rsidP="000C3D06">
      <w:pPr>
        <w:pStyle w:val="PargrafodaLista"/>
        <w:numPr>
          <w:ilvl w:val="0"/>
          <w:numId w:val="4"/>
        </w:numPr>
        <w:spacing w:after="240" w:line="360" w:lineRule="auto"/>
        <w:ind w:left="284" w:hanging="284"/>
        <w:jc w:val="both"/>
        <w:rPr>
          <w:rFonts w:ascii="Calibri" w:hAnsi="Calibri" w:cs="Calibri"/>
          <w:sz w:val="20"/>
          <w:szCs w:val="20"/>
        </w:rPr>
      </w:pPr>
      <w:r w:rsidRPr="001B0DF8">
        <w:rPr>
          <w:rFonts w:ascii="Calibri" w:hAnsi="Calibri" w:cs="Calibri"/>
          <w:sz w:val="20"/>
          <w:szCs w:val="20"/>
        </w:rPr>
        <w:t>Pedra de chão</w:t>
      </w:r>
      <w:r w:rsidR="000C3D06">
        <w:rPr>
          <w:rFonts w:ascii="Calibri" w:hAnsi="Calibri" w:cs="Calibri"/>
          <w:sz w:val="20"/>
          <w:szCs w:val="20"/>
        </w:rPr>
        <w:t>.</w:t>
      </w:r>
    </w:p>
    <w:p w:rsidR="00954864" w:rsidRPr="006146BF" w:rsidRDefault="00954864" w:rsidP="000C3D06">
      <w:pPr>
        <w:autoSpaceDE w:val="0"/>
        <w:autoSpaceDN w:val="0"/>
        <w:adjustRightInd w:val="0"/>
        <w:spacing w:after="80" w:line="360" w:lineRule="auto"/>
        <w:jc w:val="both"/>
        <w:rPr>
          <w:rFonts w:ascii="Calibri" w:hAnsi="Calibri" w:cs="Calibri"/>
          <w:b/>
          <w:color w:val="000000"/>
          <w:sz w:val="22"/>
          <w:szCs w:val="22"/>
        </w:rPr>
      </w:pPr>
      <w:r w:rsidRPr="001B0DF8">
        <w:rPr>
          <w:rFonts w:ascii="Calibri" w:hAnsi="Calibri" w:cs="Calibri"/>
          <w:b/>
          <w:color w:val="000000"/>
          <w:sz w:val="22"/>
          <w:szCs w:val="22"/>
        </w:rPr>
        <w:t xml:space="preserve">Cláusula </w:t>
      </w:r>
      <w:r w:rsidR="00C27E05">
        <w:rPr>
          <w:rFonts w:ascii="Calibri" w:hAnsi="Calibri" w:cs="Calibri"/>
          <w:b/>
          <w:color w:val="000000"/>
          <w:sz w:val="22"/>
          <w:szCs w:val="22"/>
        </w:rPr>
        <w:t>60</w:t>
      </w:r>
      <w:r w:rsidRPr="001B0DF8">
        <w:rPr>
          <w:rFonts w:ascii="Calibri" w:hAnsi="Calibri" w:cs="Calibri"/>
          <w:b/>
          <w:color w:val="000000"/>
          <w:sz w:val="22"/>
          <w:szCs w:val="22"/>
        </w:rPr>
        <w:t xml:space="preserve">.ª – </w:t>
      </w:r>
      <w:r w:rsidRPr="001B0DF8">
        <w:rPr>
          <w:rFonts w:ascii="Calibri" w:hAnsi="Calibri" w:cs="Calibri"/>
          <w:b/>
          <w:bCs/>
          <w:sz w:val="20"/>
          <w:szCs w:val="20"/>
        </w:rPr>
        <w:t>Pavimentos betuminosos</w:t>
      </w:r>
    </w:p>
    <w:p w:rsidR="00462B4F" w:rsidRPr="006146BF" w:rsidRDefault="00462B4F" w:rsidP="000C3D06">
      <w:pPr>
        <w:pStyle w:val="PargrafodaLista"/>
        <w:numPr>
          <w:ilvl w:val="0"/>
          <w:numId w:val="5"/>
        </w:numPr>
        <w:spacing w:after="80" w:line="360" w:lineRule="auto"/>
        <w:ind w:left="284" w:hanging="284"/>
        <w:jc w:val="both"/>
        <w:rPr>
          <w:rFonts w:ascii="Calibri" w:hAnsi="Calibri" w:cs="Calibri"/>
          <w:sz w:val="20"/>
          <w:szCs w:val="20"/>
        </w:rPr>
      </w:pPr>
      <w:r w:rsidRPr="001B0DF8">
        <w:rPr>
          <w:rFonts w:ascii="Calibri" w:hAnsi="Calibri" w:cs="Calibri"/>
          <w:sz w:val="20"/>
          <w:szCs w:val="20"/>
        </w:rPr>
        <w:t>Generalidades sobre a execução de pavimentos betuminosos</w:t>
      </w:r>
    </w:p>
    <w:p w:rsidR="00462B4F" w:rsidRPr="000C3D06" w:rsidRDefault="00462B4F" w:rsidP="000C3D06">
      <w:pPr>
        <w:pStyle w:val="PargrafodaLista"/>
        <w:spacing w:after="80" w:line="360" w:lineRule="auto"/>
        <w:ind w:left="284"/>
        <w:jc w:val="both"/>
        <w:rPr>
          <w:rFonts w:ascii="Calibri" w:hAnsi="Calibri" w:cs="Calibri"/>
          <w:spacing w:val="-2"/>
          <w:sz w:val="20"/>
          <w:szCs w:val="20"/>
        </w:rPr>
      </w:pPr>
      <w:r w:rsidRPr="000C3D06">
        <w:rPr>
          <w:rFonts w:ascii="Calibri" w:hAnsi="Calibri" w:cs="Calibri"/>
          <w:spacing w:val="-2"/>
          <w:sz w:val="20"/>
          <w:szCs w:val="20"/>
        </w:rPr>
        <w:t>Sem prejuízo das disposições dos números 2, 3 e 4 abaixo, deverão ser observadas as regras mínimas seguintes:</w:t>
      </w:r>
    </w:p>
    <w:p w:rsidR="00462B4F" w:rsidRPr="000C3D06" w:rsidRDefault="00462B4F" w:rsidP="000C3D06">
      <w:pPr>
        <w:pStyle w:val="PargrafodaLista"/>
        <w:spacing w:after="80" w:line="360" w:lineRule="auto"/>
        <w:ind w:left="284"/>
        <w:jc w:val="both"/>
        <w:rPr>
          <w:rFonts w:ascii="Calibri" w:hAnsi="Calibri" w:cs="Calibri"/>
          <w:spacing w:val="-2"/>
          <w:sz w:val="20"/>
          <w:szCs w:val="20"/>
        </w:rPr>
      </w:pPr>
      <w:r w:rsidRPr="000C3D06">
        <w:rPr>
          <w:rFonts w:ascii="Calibri" w:hAnsi="Calibri" w:cs="Calibri"/>
          <w:spacing w:val="-2"/>
          <w:sz w:val="20"/>
          <w:szCs w:val="20"/>
        </w:rPr>
        <w:t>O revestimento superficial betuminoso será executado sobre pavimentos betuminosos antigos ou sobre pavimentos em macadame. Quando o for sobre pavimentos betuminosos antigos, far-se-á a fresagem da camada de desgaste, numa espessura média de 0,06 m, devendo o empreiteiro remover os produtos resultantes desse trabalho para aterros autorizados, do próprio ou de outrem. Quando o revestimento superficial for executado sobre macadame assumirá as cara</w:t>
      </w:r>
      <w:r w:rsidR="001C50C3" w:rsidRPr="000C3D06">
        <w:rPr>
          <w:rFonts w:ascii="Calibri" w:hAnsi="Calibri" w:cs="Calibri"/>
          <w:spacing w:val="-2"/>
          <w:sz w:val="20"/>
          <w:szCs w:val="20"/>
        </w:rPr>
        <w:t>c</w:t>
      </w:r>
      <w:r w:rsidRPr="000C3D06">
        <w:rPr>
          <w:rFonts w:ascii="Calibri" w:hAnsi="Calibri" w:cs="Calibri"/>
          <w:spacing w:val="-2"/>
          <w:sz w:val="20"/>
          <w:szCs w:val="20"/>
        </w:rPr>
        <w:t>terísticas de recarga</w:t>
      </w:r>
      <w:r w:rsidR="001C50C3" w:rsidRPr="000C3D06">
        <w:rPr>
          <w:rFonts w:ascii="Calibri" w:hAnsi="Calibri" w:cs="Calibri"/>
          <w:spacing w:val="-2"/>
          <w:sz w:val="20"/>
          <w:szCs w:val="20"/>
        </w:rPr>
        <w:t xml:space="preserve"> (aplicação direta sobre o macadame).</w:t>
      </w:r>
    </w:p>
    <w:p w:rsidR="001C50C3" w:rsidRPr="001B0DF8" w:rsidRDefault="001C50C3" w:rsidP="000C3D06">
      <w:pPr>
        <w:pStyle w:val="PargrafodaLista"/>
        <w:spacing w:after="80" w:line="360" w:lineRule="auto"/>
        <w:ind w:left="284"/>
        <w:jc w:val="both"/>
        <w:rPr>
          <w:rFonts w:ascii="Calibri" w:hAnsi="Calibri" w:cs="Calibri"/>
          <w:sz w:val="20"/>
          <w:szCs w:val="20"/>
        </w:rPr>
      </w:pPr>
      <w:r w:rsidRPr="001B0DF8">
        <w:rPr>
          <w:rFonts w:ascii="Calibri" w:hAnsi="Calibri" w:cs="Calibri"/>
          <w:sz w:val="20"/>
          <w:szCs w:val="20"/>
        </w:rPr>
        <w:t>Verificando-se que o pavimento está seco, procede-se à limpeza dos materiais não aderentes, pó e detritos, pôr meio de varredura, aspiração ou sopro, de modo que o pavimento não fique desagregado mas as juntas fiquem bem limpas e descobertas.</w:t>
      </w:r>
    </w:p>
    <w:p w:rsidR="001C50C3" w:rsidRPr="001B0DF8" w:rsidRDefault="001C50C3" w:rsidP="000C3D06">
      <w:pPr>
        <w:pStyle w:val="PargrafodaLista"/>
        <w:spacing w:after="80" w:line="360" w:lineRule="auto"/>
        <w:ind w:left="284"/>
        <w:jc w:val="both"/>
        <w:rPr>
          <w:rFonts w:ascii="Calibri" w:hAnsi="Calibri" w:cs="Calibri"/>
          <w:sz w:val="20"/>
          <w:szCs w:val="20"/>
        </w:rPr>
      </w:pPr>
      <w:r w:rsidRPr="001B0DF8">
        <w:rPr>
          <w:rFonts w:ascii="Calibri" w:hAnsi="Calibri" w:cs="Calibri"/>
          <w:sz w:val="20"/>
          <w:szCs w:val="20"/>
        </w:rPr>
        <w:t>Notando-se depressões, serão estas regularizadas com brita miúda (2 cm/4 cm) e emulsão betuminosa, espalhando-se de seguida a areia e compactando-se. O espalhamento do betume previamente aquecido, em caldeiras e munidas de termómetro, até à temperatura de 165º C a 175º C, nas quantidades previstas no projeto, utilizando-se meios mecânico ou manuais de modo a ficar uniformemente distribuído. O betume utilizado será o 180-200, salvo indicação em contrário.</w:t>
      </w:r>
    </w:p>
    <w:p w:rsidR="001C50C3" w:rsidRPr="006146BF" w:rsidRDefault="001C50C3" w:rsidP="000C3D06">
      <w:pPr>
        <w:pStyle w:val="PargrafodaLista"/>
        <w:spacing w:after="80" w:line="360" w:lineRule="auto"/>
        <w:ind w:left="284"/>
        <w:jc w:val="both"/>
        <w:rPr>
          <w:rFonts w:ascii="Calibri" w:hAnsi="Calibri" w:cs="Calibri"/>
          <w:sz w:val="20"/>
          <w:szCs w:val="20"/>
        </w:rPr>
      </w:pPr>
      <w:r w:rsidRPr="006146BF">
        <w:rPr>
          <w:rFonts w:ascii="Calibri" w:hAnsi="Calibri" w:cs="Calibri"/>
          <w:sz w:val="20"/>
          <w:szCs w:val="20"/>
        </w:rPr>
        <w:t xml:space="preserve">A seguir espalha-se, uniformemente, o material de agregação na quantidade prevista para obter uma perfeita aglutinação do betuminoso com, de preferência, meios mecânicos, cilindrando </w:t>
      </w:r>
      <w:r w:rsidR="006146BF">
        <w:rPr>
          <w:rFonts w:ascii="Calibri" w:hAnsi="Calibri" w:cs="Calibri"/>
          <w:sz w:val="20"/>
          <w:szCs w:val="20"/>
        </w:rPr>
        <w:t>com equipamento de peso entre 5</w:t>
      </w:r>
      <w:r w:rsidRPr="006146BF">
        <w:rPr>
          <w:rFonts w:ascii="Calibri" w:hAnsi="Calibri" w:cs="Calibri"/>
          <w:sz w:val="20"/>
          <w:szCs w:val="20"/>
        </w:rPr>
        <w:t xml:space="preserve"> a 10</w:t>
      </w:r>
      <w:r w:rsidR="006146BF">
        <w:rPr>
          <w:rFonts w:ascii="Calibri" w:hAnsi="Calibri" w:cs="Calibri"/>
          <w:sz w:val="20"/>
          <w:szCs w:val="20"/>
        </w:rPr>
        <w:t xml:space="preserve"> </w:t>
      </w:r>
      <w:r w:rsidRPr="006146BF">
        <w:rPr>
          <w:rFonts w:ascii="Calibri" w:hAnsi="Calibri" w:cs="Calibri"/>
          <w:sz w:val="20"/>
          <w:szCs w:val="20"/>
        </w:rPr>
        <w:t>t</w:t>
      </w:r>
      <w:r w:rsidR="006146BF">
        <w:rPr>
          <w:rFonts w:ascii="Calibri" w:hAnsi="Calibri" w:cs="Calibri"/>
          <w:sz w:val="20"/>
          <w:szCs w:val="20"/>
        </w:rPr>
        <w:t>oneladas</w:t>
      </w:r>
      <w:r w:rsidRPr="006146BF">
        <w:rPr>
          <w:rFonts w:ascii="Calibri" w:hAnsi="Calibri" w:cs="Calibri"/>
          <w:sz w:val="20"/>
          <w:szCs w:val="20"/>
        </w:rPr>
        <w:t>.</w:t>
      </w:r>
    </w:p>
    <w:p w:rsidR="001C50C3" w:rsidRPr="000C3D06" w:rsidRDefault="001C50C3" w:rsidP="000C3D06">
      <w:pPr>
        <w:pStyle w:val="PargrafodaLista"/>
        <w:spacing w:after="80" w:line="360" w:lineRule="auto"/>
        <w:ind w:left="284"/>
        <w:jc w:val="both"/>
        <w:rPr>
          <w:rFonts w:ascii="Calibri" w:hAnsi="Calibri" w:cs="Calibri"/>
          <w:sz w:val="20"/>
          <w:szCs w:val="20"/>
        </w:rPr>
      </w:pPr>
      <w:r w:rsidRPr="000C3D06">
        <w:rPr>
          <w:rFonts w:ascii="Calibri" w:hAnsi="Calibri" w:cs="Calibri"/>
          <w:sz w:val="20"/>
          <w:szCs w:val="20"/>
        </w:rPr>
        <w:t>Os trabalhos de aplicação betuminosa suspender-se-ão quando as condições de humidade e atmosféricas sejam inconvenientes na sua execução, designadamente com os pavimentos molhados e com a temperatura for inferior a 5ºC.</w:t>
      </w:r>
    </w:p>
    <w:p w:rsidR="001C50C3" w:rsidRPr="001B0DF8" w:rsidRDefault="001C50C3" w:rsidP="000C3D06">
      <w:pPr>
        <w:pStyle w:val="PargrafodaLista"/>
        <w:spacing w:after="80" w:line="372" w:lineRule="auto"/>
        <w:ind w:left="284"/>
        <w:jc w:val="both"/>
        <w:rPr>
          <w:rFonts w:ascii="Calibri" w:hAnsi="Calibri" w:cs="Calibri"/>
          <w:sz w:val="20"/>
          <w:szCs w:val="20"/>
        </w:rPr>
      </w:pPr>
      <w:r w:rsidRPr="001B0DF8">
        <w:rPr>
          <w:rFonts w:ascii="Calibri" w:hAnsi="Calibri" w:cs="Calibri"/>
          <w:sz w:val="20"/>
          <w:szCs w:val="20"/>
        </w:rPr>
        <w:t>Atingida a cota de caixa, compactada e regularizada, será instalada uma camada de base de granulometria extensa 0-40 mm numa espessura de 0,20 m após compactação.</w:t>
      </w:r>
    </w:p>
    <w:p w:rsidR="0056529D" w:rsidRPr="006146BF" w:rsidRDefault="001C50C3" w:rsidP="000C3D06">
      <w:pPr>
        <w:pStyle w:val="PargrafodaLista"/>
        <w:spacing w:after="80" w:line="372" w:lineRule="auto"/>
        <w:ind w:left="284"/>
        <w:jc w:val="both"/>
        <w:rPr>
          <w:rFonts w:ascii="Calibri" w:hAnsi="Calibri" w:cs="Calibri"/>
          <w:sz w:val="20"/>
          <w:szCs w:val="20"/>
        </w:rPr>
      </w:pPr>
      <w:r w:rsidRPr="001B0DF8">
        <w:rPr>
          <w:rFonts w:ascii="Calibri" w:hAnsi="Calibri" w:cs="Calibri"/>
          <w:sz w:val="20"/>
          <w:szCs w:val="20"/>
        </w:rPr>
        <w:t>Sobre a camada de fundação anterior a reposição será constituída pela aplicação de semipenetração e revestimento superficial betuminoso.</w:t>
      </w:r>
    </w:p>
    <w:p w:rsidR="0056529D" w:rsidRPr="001B0DF8" w:rsidRDefault="0056529D" w:rsidP="000C3D06">
      <w:pPr>
        <w:numPr>
          <w:ilvl w:val="0"/>
          <w:numId w:val="1"/>
        </w:numPr>
        <w:overflowPunct w:val="0"/>
        <w:autoSpaceDE w:val="0"/>
        <w:autoSpaceDN w:val="0"/>
        <w:adjustRightInd w:val="0"/>
        <w:spacing w:after="60" w:line="372" w:lineRule="auto"/>
        <w:ind w:left="284" w:firstLine="0"/>
        <w:jc w:val="both"/>
        <w:textAlignment w:val="baseline"/>
        <w:rPr>
          <w:rFonts w:ascii="Calibri" w:hAnsi="Calibri" w:cs="Calibri"/>
          <w:sz w:val="20"/>
          <w:szCs w:val="20"/>
        </w:rPr>
      </w:pPr>
      <w:r w:rsidRPr="001B0DF8">
        <w:rPr>
          <w:rFonts w:ascii="Calibri" w:hAnsi="Calibri" w:cs="Calibri"/>
          <w:sz w:val="20"/>
          <w:szCs w:val="20"/>
          <w:u w:val="single"/>
        </w:rPr>
        <w:t>Semi-penetração a betuminoso</w:t>
      </w:r>
    </w:p>
    <w:p w:rsidR="0056529D" w:rsidRPr="001B0DF8" w:rsidRDefault="0056529D" w:rsidP="000C3D06">
      <w:pPr>
        <w:spacing w:after="60" w:line="372" w:lineRule="auto"/>
        <w:ind w:left="567" w:right="-34"/>
        <w:jc w:val="both"/>
        <w:rPr>
          <w:rFonts w:ascii="Calibri" w:hAnsi="Calibri" w:cs="Calibri"/>
          <w:sz w:val="20"/>
          <w:szCs w:val="20"/>
        </w:rPr>
      </w:pPr>
      <w:r w:rsidRPr="001B0DF8">
        <w:rPr>
          <w:rFonts w:ascii="Calibri" w:hAnsi="Calibri" w:cs="Calibri"/>
          <w:sz w:val="20"/>
          <w:szCs w:val="20"/>
        </w:rPr>
        <w:t>Sobre a camada de fundação será espalhada e regularizada uma camada de brita de 4 a 6 cm, numa espessura que depois de convenientemente compactada fica com 0.08 m de espessura.</w:t>
      </w:r>
    </w:p>
    <w:p w:rsidR="0056529D" w:rsidRPr="001B0DF8" w:rsidRDefault="0056529D" w:rsidP="000C3D06">
      <w:pPr>
        <w:spacing w:after="60" w:line="372" w:lineRule="auto"/>
        <w:ind w:left="567" w:right="-34"/>
        <w:jc w:val="both"/>
        <w:rPr>
          <w:rFonts w:ascii="Calibri" w:hAnsi="Calibri" w:cs="Calibri"/>
          <w:sz w:val="20"/>
          <w:szCs w:val="20"/>
        </w:rPr>
      </w:pPr>
      <w:r w:rsidRPr="001B0DF8">
        <w:rPr>
          <w:rFonts w:ascii="Calibri" w:hAnsi="Calibri" w:cs="Calibri"/>
          <w:sz w:val="20"/>
          <w:szCs w:val="20"/>
        </w:rPr>
        <w:t>Aplica-se então  uniformemente  o  betume  180/200  sob  pressão  à  temperatura  de 150 a 180ºC e à razão de 4 Kg/m²; depois espalha-se uma camada de gravilha (15 a 25 mm), procedendo-se em seguida ao cilindramento.</w:t>
      </w:r>
    </w:p>
    <w:p w:rsidR="0056529D" w:rsidRPr="001B0DF8" w:rsidRDefault="0056529D" w:rsidP="000C3D06">
      <w:pPr>
        <w:numPr>
          <w:ilvl w:val="0"/>
          <w:numId w:val="1"/>
        </w:numPr>
        <w:overflowPunct w:val="0"/>
        <w:autoSpaceDE w:val="0"/>
        <w:autoSpaceDN w:val="0"/>
        <w:adjustRightInd w:val="0"/>
        <w:spacing w:after="60" w:line="372" w:lineRule="auto"/>
        <w:ind w:left="284" w:right="-33" w:firstLine="0"/>
        <w:jc w:val="both"/>
        <w:textAlignment w:val="baseline"/>
        <w:rPr>
          <w:rFonts w:ascii="Calibri" w:hAnsi="Calibri" w:cs="Calibri"/>
          <w:sz w:val="20"/>
          <w:szCs w:val="20"/>
        </w:rPr>
      </w:pPr>
      <w:r w:rsidRPr="001B0DF8">
        <w:rPr>
          <w:rFonts w:ascii="Calibri" w:hAnsi="Calibri" w:cs="Calibri"/>
          <w:sz w:val="20"/>
          <w:szCs w:val="20"/>
          <w:u w:val="single"/>
        </w:rPr>
        <w:t>Revestimento superficial betuminoso</w:t>
      </w:r>
    </w:p>
    <w:p w:rsidR="0056529D" w:rsidRPr="006146BF" w:rsidRDefault="0056529D" w:rsidP="000C3D06">
      <w:pPr>
        <w:spacing w:after="60" w:line="372" w:lineRule="auto"/>
        <w:ind w:left="567" w:right="-34"/>
        <w:jc w:val="both"/>
        <w:rPr>
          <w:rFonts w:ascii="Calibri" w:hAnsi="Calibri" w:cs="Calibri"/>
          <w:spacing w:val="-2"/>
          <w:sz w:val="20"/>
          <w:szCs w:val="20"/>
        </w:rPr>
      </w:pPr>
      <w:r w:rsidRPr="006146BF">
        <w:rPr>
          <w:rFonts w:ascii="Calibri" w:hAnsi="Calibri" w:cs="Calibri"/>
          <w:spacing w:val="-2"/>
          <w:sz w:val="20"/>
          <w:szCs w:val="20"/>
        </w:rPr>
        <w:t>Proceder-se-á à limpeza completa do pavimento na zona da vala, para em seguida ser espalhado uniformemente sob pressão o betume 180/200, previamente aquecido de 150 a 180ºC e à razão de 1.5 Kg/ m².</w:t>
      </w:r>
    </w:p>
    <w:p w:rsidR="0056529D" w:rsidRPr="001B0DF8" w:rsidRDefault="0056529D" w:rsidP="000C3D06">
      <w:pPr>
        <w:spacing w:after="60" w:line="372" w:lineRule="auto"/>
        <w:ind w:left="567" w:right="-34"/>
        <w:jc w:val="both"/>
        <w:rPr>
          <w:rFonts w:ascii="Calibri" w:hAnsi="Calibri" w:cs="Calibri"/>
          <w:sz w:val="20"/>
          <w:szCs w:val="20"/>
        </w:rPr>
      </w:pPr>
      <w:r w:rsidRPr="001B0DF8">
        <w:rPr>
          <w:rFonts w:ascii="Calibri" w:hAnsi="Calibri" w:cs="Calibri"/>
          <w:sz w:val="20"/>
          <w:szCs w:val="20"/>
        </w:rPr>
        <w:t>Espalha-se o betume, lança-se sobre ele a gravilha (5 a 15 mm), na quantidade necessária para o cobrir completamente e enquanto este se encontra quente.</w:t>
      </w:r>
    </w:p>
    <w:p w:rsidR="0056529D" w:rsidRPr="001B0DF8" w:rsidRDefault="0056529D" w:rsidP="000C3D06">
      <w:pPr>
        <w:spacing w:after="60" w:line="372" w:lineRule="auto"/>
        <w:ind w:left="567" w:right="-34"/>
        <w:jc w:val="both"/>
        <w:rPr>
          <w:rFonts w:ascii="Calibri" w:hAnsi="Calibri" w:cs="Calibri"/>
          <w:sz w:val="20"/>
          <w:szCs w:val="20"/>
        </w:rPr>
      </w:pPr>
      <w:r w:rsidRPr="001B0DF8">
        <w:rPr>
          <w:rFonts w:ascii="Calibri" w:hAnsi="Calibri" w:cs="Calibri"/>
          <w:sz w:val="20"/>
          <w:szCs w:val="20"/>
        </w:rPr>
        <w:t>Antes do betume arrefecer completamente faz-se passar o cilindro mecânico de 8 a 10 toneladas de modo a não moer a gravilha.</w:t>
      </w:r>
    </w:p>
    <w:p w:rsidR="0056529D" w:rsidRPr="001B0DF8" w:rsidRDefault="0056529D" w:rsidP="000C3D06">
      <w:pPr>
        <w:spacing w:after="60" w:line="372" w:lineRule="auto"/>
        <w:ind w:left="567" w:right="-34"/>
        <w:jc w:val="both"/>
        <w:rPr>
          <w:rFonts w:ascii="Calibri" w:hAnsi="Calibri" w:cs="Calibri"/>
          <w:sz w:val="20"/>
          <w:szCs w:val="20"/>
        </w:rPr>
      </w:pPr>
      <w:r w:rsidRPr="001B0DF8">
        <w:rPr>
          <w:rFonts w:ascii="Calibri" w:hAnsi="Calibri" w:cs="Calibri"/>
          <w:sz w:val="20"/>
          <w:szCs w:val="20"/>
        </w:rPr>
        <w:t>O cilindramento será em regra, conduzido da periferia para o centro, de maneira a evitar a formação de ondulações e vincos.</w:t>
      </w:r>
    </w:p>
    <w:p w:rsidR="0056529D" w:rsidRPr="001B0DF8" w:rsidRDefault="0056529D" w:rsidP="000C3D06">
      <w:pPr>
        <w:spacing w:after="60" w:line="372" w:lineRule="auto"/>
        <w:ind w:left="567" w:right="-34"/>
        <w:jc w:val="both"/>
        <w:rPr>
          <w:rFonts w:ascii="Calibri" w:hAnsi="Calibri" w:cs="Calibri"/>
          <w:sz w:val="20"/>
          <w:szCs w:val="20"/>
        </w:rPr>
      </w:pPr>
      <w:r w:rsidRPr="001B0DF8">
        <w:rPr>
          <w:rFonts w:ascii="Calibri" w:hAnsi="Calibri" w:cs="Calibri"/>
          <w:sz w:val="20"/>
          <w:szCs w:val="20"/>
        </w:rPr>
        <w:t>As zonas inacessíveis ao cilindro serão consolidadas por meio de maços metálicos.</w:t>
      </w:r>
    </w:p>
    <w:p w:rsidR="0056529D" w:rsidRPr="001B0DF8" w:rsidRDefault="0056529D" w:rsidP="000C3D06">
      <w:pPr>
        <w:spacing w:after="60" w:line="372" w:lineRule="auto"/>
        <w:ind w:left="567" w:right="-34"/>
        <w:jc w:val="both"/>
        <w:rPr>
          <w:rFonts w:ascii="Calibri" w:hAnsi="Calibri" w:cs="Calibri"/>
          <w:sz w:val="20"/>
          <w:szCs w:val="20"/>
        </w:rPr>
      </w:pPr>
      <w:r w:rsidRPr="001B0DF8">
        <w:rPr>
          <w:rFonts w:ascii="Calibri" w:hAnsi="Calibri" w:cs="Calibri"/>
          <w:sz w:val="20"/>
          <w:szCs w:val="20"/>
        </w:rPr>
        <w:t>Durante o mês seguinte à execução deverá manter-se a superfície do pavimento perfeitamente limpo de quaisquer materiais estranhos, especialmente materiais argilosos.</w:t>
      </w:r>
    </w:p>
    <w:p w:rsidR="00954864" w:rsidRPr="001B0DF8" w:rsidRDefault="0056529D" w:rsidP="000C3D06">
      <w:pPr>
        <w:spacing w:after="60" w:line="372" w:lineRule="auto"/>
        <w:ind w:left="567" w:right="-34"/>
        <w:jc w:val="both"/>
        <w:rPr>
          <w:rFonts w:ascii="Calibri" w:hAnsi="Calibri" w:cs="Calibri"/>
          <w:sz w:val="20"/>
          <w:szCs w:val="20"/>
        </w:rPr>
      </w:pPr>
      <w:r w:rsidRPr="001B0DF8">
        <w:rPr>
          <w:rFonts w:ascii="Calibri" w:hAnsi="Calibri" w:cs="Calibri"/>
          <w:sz w:val="20"/>
          <w:szCs w:val="20"/>
        </w:rPr>
        <w:t>As guias dos passeios, socos, ou construções semelhantes contíguas ao pavimento, deverão ser convenientemente protegidos durante a execução dos trabalhos, a fim de evitar que se sujem ou danifiquem.</w:t>
      </w:r>
    </w:p>
    <w:p w:rsidR="00165C0C" w:rsidRPr="006146BF" w:rsidRDefault="004C3315" w:rsidP="000C3D06">
      <w:pPr>
        <w:pStyle w:val="PargrafodaLista"/>
        <w:numPr>
          <w:ilvl w:val="0"/>
          <w:numId w:val="5"/>
        </w:numPr>
        <w:spacing w:after="60" w:line="372" w:lineRule="auto"/>
        <w:ind w:left="284" w:hanging="284"/>
        <w:jc w:val="both"/>
        <w:rPr>
          <w:rFonts w:ascii="Calibri" w:hAnsi="Calibri" w:cs="Calibri"/>
          <w:sz w:val="20"/>
          <w:szCs w:val="20"/>
        </w:rPr>
      </w:pPr>
      <w:r w:rsidRPr="001B0DF8">
        <w:rPr>
          <w:rFonts w:ascii="Calibri" w:hAnsi="Calibri" w:cs="Calibri"/>
          <w:sz w:val="20"/>
          <w:szCs w:val="20"/>
        </w:rPr>
        <w:t>Betumes puros para pavimentação</w:t>
      </w:r>
    </w:p>
    <w:p w:rsidR="00440048" w:rsidRPr="001B0DF8" w:rsidRDefault="00165C0C" w:rsidP="000C3D06">
      <w:pPr>
        <w:spacing w:after="60" w:line="372" w:lineRule="auto"/>
        <w:ind w:left="284" w:right="-33"/>
        <w:jc w:val="both"/>
        <w:rPr>
          <w:rFonts w:ascii="Calibri" w:hAnsi="Calibri" w:cs="Calibri"/>
          <w:sz w:val="20"/>
          <w:szCs w:val="20"/>
        </w:rPr>
      </w:pPr>
      <w:r w:rsidRPr="001B0DF8">
        <w:rPr>
          <w:rFonts w:ascii="Calibri" w:hAnsi="Calibri" w:cs="Calibri"/>
          <w:sz w:val="20"/>
          <w:szCs w:val="20"/>
        </w:rPr>
        <w:t>O betume asfáltico a empregar deve ter a penetração nominal 60 / 70 para todas as misturas betuminosas ou 180 / 200 quando se destine à execução de revestimentos superficiais, ser isento de fluidificantes ou fluxantes e obedecer especificação e 80 - 1960 do Laboratório Nacional de Engenharia Civil.</w:t>
      </w:r>
    </w:p>
    <w:p w:rsidR="004C3315" w:rsidRPr="006146BF" w:rsidRDefault="00165C0C" w:rsidP="000C3D06">
      <w:pPr>
        <w:pStyle w:val="PargrafodaLista"/>
        <w:numPr>
          <w:ilvl w:val="0"/>
          <w:numId w:val="5"/>
        </w:numPr>
        <w:spacing w:after="60" w:line="372" w:lineRule="auto"/>
        <w:ind w:left="284" w:hanging="284"/>
        <w:jc w:val="both"/>
        <w:rPr>
          <w:rFonts w:ascii="Calibri" w:hAnsi="Calibri" w:cs="Calibri"/>
          <w:sz w:val="20"/>
          <w:szCs w:val="20"/>
        </w:rPr>
      </w:pPr>
      <w:r w:rsidRPr="001B0DF8">
        <w:rPr>
          <w:rFonts w:ascii="Calibri" w:hAnsi="Calibri" w:cs="Calibri"/>
          <w:sz w:val="20"/>
          <w:szCs w:val="20"/>
        </w:rPr>
        <w:t>Betume fluidificado</w:t>
      </w:r>
    </w:p>
    <w:p w:rsidR="00C834CF" w:rsidRDefault="00165C0C" w:rsidP="000C3D06">
      <w:pPr>
        <w:spacing w:after="60" w:line="372" w:lineRule="auto"/>
        <w:ind w:left="284" w:right="-33"/>
        <w:jc w:val="both"/>
        <w:rPr>
          <w:rFonts w:ascii="Calibri" w:hAnsi="Calibri" w:cs="Calibri"/>
          <w:sz w:val="20"/>
          <w:szCs w:val="20"/>
        </w:rPr>
      </w:pPr>
      <w:r w:rsidRPr="001B0DF8">
        <w:rPr>
          <w:rFonts w:ascii="Calibri" w:hAnsi="Calibri" w:cs="Calibri"/>
          <w:sz w:val="20"/>
          <w:szCs w:val="20"/>
        </w:rPr>
        <w:t>O betume fluidificado a empregar em regas de impregnação de bases granulares, deve do tipo MC- 70 e obedecer às especificações ASTMD- 2027 e LNEC e 80-1960. Trata-se do material que, em princípio deve ser utilizado naquele tipo de regas. O recurso às emulsões de betume tem carácter alternativo e é condicionado a realização de um troço experimental.</w:t>
      </w:r>
    </w:p>
    <w:p w:rsidR="00A8666C" w:rsidRPr="001B0DF8" w:rsidRDefault="00A8666C" w:rsidP="000C3D06">
      <w:pPr>
        <w:spacing w:after="60" w:line="372" w:lineRule="auto"/>
        <w:ind w:left="284" w:right="-33"/>
        <w:jc w:val="both"/>
        <w:rPr>
          <w:rFonts w:ascii="Calibri" w:hAnsi="Calibri" w:cs="Calibri"/>
          <w:sz w:val="20"/>
          <w:szCs w:val="20"/>
        </w:rPr>
      </w:pPr>
    </w:p>
    <w:p w:rsidR="00165C0C" w:rsidRPr="00440048" w:rsidRDefault="00165C0C" w:rsidP="00C27E05">
      <w:pPr>
        <w:pStyle w:val="PargrafodaLista"/>
        <w:numPr>
          <w:ilvl w:val="0"/>
          <w:numId w:val="5"/>
        </w:numPr>
        <w:spacing w:after="60" w:line="384" w:lineRule="auto"/>
        <w:ind w:left="284" w:hanging="284"/>
        <w:jc w:val="both"/>
        <w:rPr>
          <w:rFonts w:ascii="Calibri" w:hAnsi="Calibri" w:cs="Calibri"/>
          <w:sz w:val="20"/>
          <w:szCs w:val="20"/>
        </w:rPr>
      </w:pPr>
      <w:r w:rsidRPr="001B0DF8">
        <w:rPr>
          <w:rFonts w:ascii="Calibri" w:hAnsi="Calibri" w:cs="Calibri"/>
          <w:sz w:val="20"/>
          <w:szCs w:val="20"/>
        </w:rPr>
        <w:t>Emulsões betuminosas</w:t>
      </w:r>
    </w:p>
    <w:p w:rsidR="00165C0C" w:rsidRPr="001B0DF8" w:rsidRDefault="004C3315" w:rsidP="00C27E05">
      <w:pPr>
        <w:spacing w:after="60" w:line="384" w:lineRule="auto"/>
        <w:ind w:left="709" w:right="-33" w:hanging="425"/>
        <w:jc w:val="both"/>
        <w:rPr>
          <w:rFonts w:ascii="Calibri" w:hAnsi="Calibri" w:cs="Calibri"/>
          <w:b/>
          <w:sz w:val="20"/>
          <w:szCs w:val="20"/>
        </w:rPr>
      </w:pPr>
      <w:r w:rsidRPr="001B0DF8">
        <w:rPr>
          <w:rFonts w:ascii="Calibri" w:hAnsi="Calibri" w:cs="Calibri"/>
          <w:sz w:val="20"/>
          <w:szCs w:val="20"/>
        </w:rPr>
        <w:t>4</w:t>
      </w:r>
      <w:r w:rsidR="00165C0C" w:rsidRPr="001B0DF8">
        <w:rPr>
          <w:rFonts w:ascii="Calibri" w:hAnsi="Calibri" w:cs="Calibri"/>
          <w:sz w:val="20"/>
          <w:szCs w:val="20"/>
        </w:rPr>
        <w:t>.1-</w:t>
      </w:r>
      <w:r w:rsidR="00165C0C" w:rsidRPr="001B0DF8">
        <w:rPr>
          <w:rFonts w:ascii="Calibri" w:hAnsi="Calibri" w:cs="Calibri"/>
          <w:b/>
          <w:sz w:val="20"/>
          <w:szCs w:val="20"/>
        </w:rPr>
        <w:t xml:space="preserve"> </w:t>
      </w:r>
      <w:r w:rsidR="00165C0C" w:rsidRPr="001B0DF8">
        <w:rPr>
          <w:rFonts w:ascii="Calibri" w:hAnsi="Calibri" w:cs="Calibri"/>
          <w:sz w:val="20"/>
          <w:szCs w:val="20"/>
        </w:rPr>
        <w:t>Regas de colagem e revestimentos superficiais</w:t>
      </w:r>
    </w:p>
    <w:p w:rsidR="00260070" w:rsidRPr="001B0DF8" w:rsidRDefault="00165C0C" w:rsidP="00C27E05">
      <w:pPr>
        <w:spacing w:after="60" w:line="384" w:lineRule="auto"/>
        <w:ind w:left="709" w:right="-33" w:hanging="1"/>
        <w:jc w:val="both"/>
        <w:rPr>
          <w:rFonts w:ascii="Calibri" w:hAnsi="Calibri" w:cs="Calibri"/>
          <w:sz w:val="20"/>
          <w:szCs w:val="20"/>
        </w:rPr>
      </w:pPr>
      <w:r w:rsidRPr="001B0DF8">
        <w:rPr>
          <w:rFonts w:ascii="Calibri" w:hAnsi="Calibri" w:cs="Calibri"/>
          <w:sz w:val="20"/>
          <w:szCs w:val="20"/>
        </w:rPr>
        <w:t>A emulsão betuminosa a empregar em regas de colagem e nos revestimentos superficiais (neste caso como alternativa ao betume 180 / 200), deve ser do tipo catiónico de rotura rápida e obedecer à especificação ASTM D - 2397 - 73 sob a designação CRS-1.</w:t>
      </w:r>
    </w:p>
    <w:p w:rsidR="00165C0C" w:rsidRPr="001B0DF8" w:rsidRDefault="004C3315" w:rsidP="00C27E05">
      <w:pPr>
        <w:spacing w:after="80" w:line="384" w:lineRule="auto"/>
        <w:ind w:left="284" w:right="-33"/>
        <w:jc w:val="both"/>
        <w:rPr>
          <w:rFonts w:ascii="Calibri" w:hAnsi="Calibri" w:cs="Calibri"/>
          <w:sz w:val="20"/>
          <w:szCs w:val="20"/>
        </w:rPr>
      </w:pPr>
      <w:r w:rsidRPr="001B0DF8">
        <w:rPr>
          <w:rFonts w:ascii="Calibri" w:hAnsi="Calibri" w:cs="Calibri"/>
          <w:sz w:val="20"/>
          <w:szCs w:val="20"/>
        </w:rPr>
        <w:t>4</w:t>
      </w:r>
      <w:r w:rsidR="00165C0C" w:rsidRPr="001B0DF8">
        <w:rPr>
          <w:rFonts w:ascii="Calibri" w:hAnsi="Calibri" w:cs="Calibri"/>
          <w:sz w:val="20"/>
          <w:szCs w:val="20"/>
        </w:rPr>
        <w:t>.2- Regas de impregnação</w:t>
      </w:r>
    </w:p>
    <w:p w:rsidR="00165C0C" w:rsidRPr="001B0DF8" w:rsidRDefault="00165C0C" w:rsidP="00C27E05">
      <w:pPr>
        <w:spacing w:after="80" w:line="384" w:lineRule="auto"/>
        <w:ind w:left="709" w:right="-33" w:hanging="1"/>
        <w:jc w:val="both"/>
        <w:rPr>
          <w:rFonts w:ascii="Calibri" w:hAnsi="Calibri" w:cs="Calibri"/>
          <w:sz w:val="20"/>
          <w:szCs w:val="20"/>
        </w:rPr>
      </w:pPr>
      <w:r w:rsidRPr="001B0DF8">
        <w:rPr>
          <w:rFonts w:ascii="Calibri" w:hAnsi="Calibri" w:cs="Calibri"/>
          <w:sz w:val="20"/>
          <w:szCs w:val="20"/>
        </w:rPr>
        <w:t>A emulsão betuminosa a empregar em regas de impregnação de bases granulares deverá se do tipo catiónico de rotura lenta e obedecer à especificação ASTM - 2397 - 73 sob a designação CSS-1.</w:t>
      </w:r>
    </w:p>
    <w:p w:rsidR="00165C0C" w:rsidRPr="001B0DF8" w:rsidRDefault="004C3315" w:rsidP="00C27E05">
      <w:pPr>
        <w:spacing w:after="80" w:line="384" w:lineRule="auto"/>
        <w:ind w:left="709" w:right="-33" w:hanging="425"/>
        <w:jc w:val="both"/>
        <w:rPr>
          <w:rFonts w:ascii="Calibri" w:hAnsi="Calibri" w:cs="Calibri"/>
          <w:sz w:val="20"/>
          <w:szCs w:val="20"/>
        </w:rPr>
      </w:pPr>
      <w:r w:rsidRPr="001B0DF8">
        <w:rPr>
          <w:rFonts w:ascii="Calibri" w:hAnsi="Calibri" w:cs="Calibri"/>
          <w:sz w:val="20"/>
          <w:szCs w:val="20"/>
        </w:rPr>
        <w:t>4</w:t>
      </w:r>
      <w:r w:rsidR="00165C0C" w:rsidRPr="001B0DF8">
        <w:rPr>
          <w:rFonts w:ascii="Calibri" w:hAnsi="Calibri" w:cs="Calibri"/>
          <w:sz w:val="20"/>
          <w:szCs w:val="20"/>
        </w:rPr>
        <w:t>.3- Aditivos especiais para misturas betuminosas</w:t>
      </w:r>
    </w:p>
    <w:p w:rsidR="00165C0C" w:rsidRPr="001B0DF8" w:rsidRDefault="00165C0C" w:rsidP="00C27E05">
      <w:pPr>
        <w:spacing w:after="80" w:line="384" w:lineRule="auto"/>
        <w:ind w:left="709" w:right="-34" w:hanging="1"/>
        <w:jc w:val="both"/>
        <w:rPr>
          <w:rFonts w:ascii="Calibri" w:hAnsi="Calibri" w:cs="Calibri"/>
          <w:sz w:val="20"/>
          <w:szCs w:val="20"/>
        </w:rPr>
      </w:pPr>
      <w:r w:rsidRPr="001B0DF8">
        <w:rPr>
          <w:rFonts w:ascii="Calibri" w:hAnsi="Calibri" w:cs="Calibri"/>
          <w:sz w:val="20"/>
          <w:szCs w:val="20"/>
        </w:rPr>
        <w:t xml:space="preserve">Sempre que o adjudicatário julgue conveniente incorporar </w:t>
      </w:r>
      <w:r w:rsidR="000354C3" w:rsidRPr="001B0DF8">
        <w:rPr>
          <w:rFonts w:ascii="Calibri" w:hAnsi="Calibri" w:cs="Calibri"/>
          <w:sz w:val="20"/>
          <w:szCs w:val="20"/>
        </w:rPr>
        <w:t>às</w:t>
      </w:r>
      <w:r w:rsidRPr="001B0DF8">
        <w:rPr>
          <w:rFonts w:ascii="Calibri" w:hAnsi="Calibri" w:cs="Calibri"/>
          <w:sz w:val="20"/>
          <w:szCs w:val="20"/>
        </w:rPr>
        <w:t xml:space="preserve"> misturas betuminosas aditivos especiais para melhorar a adesividade de betumes/agregados deverá submeter à apreciação da Fiscalização as características técnicas e o modo de utilização de tais aditivos.</w:t>
      </w:r>
    </w:p>
    <w:p w:rsidR="00165C0C" w:rsidRPr="001B0DF8" w:rsidRDefault="00165C0C" w:rsidP="00C27E05">
      <w:pPr>
        <w:spacing w:after="80" w:line="384" w:lineRule="auto"/>
        <w:ind w:left="709" w:right="-34"/>
        <w:jc w:val="both"/>
        <w:rPr>
          <w:rFonts w:ascii="Calibri" w:hAnsi="Calibri" w:cs="Calibri"/>
          <w:sz w:val="20"/>
          <w:szCs w:val="20"/>
        </w:rPr>
      </w:pPr>
      <w:r w:rsidRPr="001B0DF8">
        <w:rPr>
          <w:rFonts w:ascii="Calibri" w:hAnsi="Calibri" w:cs="Calibri"/>
          <w:sz w:val="20"/>
          <w:szCs w:val="20"/>
        </w:rPr>
        <w:t>O recurso a qualquer outro tipo de aditivos, incluindo-se fibras, ficará confinado à implementação de eventuais propostas do adjudicatário, feitas ao abrigo do previsto no Caderno de Encargos, o mesmo sucedendo quando se pretenda a introdução, nas misturas, de betumes modificadas ou de ligantes com carácter complementar.</w:t>
      </w:r>
    </w:p>
    <w:p w:rsidR="00165C0C" w:rsidRPr="001B0DF8" w:rsidRDefault="004C3315" w:rsidP="00C27E05">
      <w:pPr>
        <w:spacing w:after="80" w:line="384" w:lineRule="auto"/>
        <w:ind w:left="709" w:right="-33" w:hanging="425"/>
        <w:jc w:val="both"/>
        <w:rPr>
          <w:rFonts w:ascii="Calibri" w:hAnsi="Calibri" w:cs="Calibri"/>
          <w:sz w:val="20"/>
          <w:szCs w:val="20"/>
        </w:rPr>
      </w:pPr>
      <w:r w:rsidRPr="001B0DF8">
        <w:rPr>
          <w:rFonts w:ascii="Calibri" w:hAnsi="Calibri" w:cs="Calibri"/>
          <w:sz w:val="20"/>
          <w:szCs w:val="20"/>
        </w:rPr>
        <w:t>4</w:t>
      </w:r>
      <w:r w:rsidR="00165C0C" w:rsidRPr="001B0DF8">
        <w:rPr>
          <w:rFonts w:ascii="Calibri" w:hAnsi="Calibri" w:cs="Calibri"/>
          <w:sz w:val="20"/>
          <w:szCs w:val="20"/>
        </w:rPr>
        <w:t>.4- Filler para misturas betuminosas</w:t>
      </w:r>
    </w:p>
    <w:p w:rsidR="00165C0C" w:rsidRPr="001B0DF8" w:rsidRDefault="00165C0C" w:rsidP="00C27E05">
      <w:pPr>
        <w:spacing w:after="80" w:line="384" w:lineRule="auto"/>
        <w:ind w:left="709" w:right="-34" w:hanging="1"/>
        <w:jc w:val="both"/>
        <w:rPr>
          <w:rFonts w:ascii="Calibri" w:hAnsi="Calibri" w:cs="Calibri"/>
          <w:sz w:val="20"/>
          <w:szCs w:val="20"/>
        </w:rPr>
      </w:pPr>
      <w:r w:rsidRPr="001B0DF8">
        <w:rPr>
          <w:rFonts w:ascii="Calibri" w:hAnsi="Calibri" w:cs="Calibri"/>
          <w:sz w:val="20"/>
          <w:szCs w:val="20"/>
        </w:rPr>
        <w:t>O filler comercial deve obedecer às seguintes prescrições:</w:t>
      </w:r>
    </w:p>
    <w:p w:rsidR="00165C0C" w:rsidRPr="001B0DF8" w:rsidRDefault="00165C0C" w:rsidP="00C27E05">
      <w:pPr>
        <w:pStyle w:val="PargrafodaLista"/>
        <w:numPr>
          <w:ilvl w:val="0"/>
          <w:numId w:val="6"/>
        </w:numPr>
        <w:spacing w:after="80" w:line="384" w:lineRule="auto"/>
        <w:ind w:left="993" w:right="-34" w:hanging="284"/>
        <w:jc w:val="both"/>
        <w:rPr>
          <w:rFonts w:ascii="Calibri" w:hAnsi="Calibri" w:cs="Calibri"/>
          <w:sz w:val="20"/>
          <w:szCs w:val="20"/>
        </w:rPr>
      </w:pPr>
      <w:r w:rsidRPr="001B0DF8">
        <w:rPr>
          <w:rFonts w:ascii="Calibri" w:hAnsi="Calibri" w:cs="Calibri"/>
          <w:sz w:val="20"/>
          <w:szCs w:val="20"/>
        </w:rPr>
        <w:t>Ser constituído pôr pó de calcário, cimento Portland, ou cal hidráulica devidamente apagada.</w:t>
      </w:r>
    </w:p>
    <w:p w:rsidR="00165C0C" w:rsidRPr="001B0DF8" w:rsidRDefault="00165C0C" w:rsidP="00C27E05">
      <w:pPr>
        <w:pStyle w:val="PargrafodaLista"/>
        <w:numPr>
          <w:ilvl w:val="0"/>
          <w:numId w:val="6"/>
        </w:numPr>
        <w:spacing w:after="80" w:line="384" w:lineRule="auto"/>
        <w:ind w:left="993" w:right="-34" w:hanging="284"/>
        <w:jc w:val="both"/>
        <w:rPr>
          <w:rFonts w:ascii="Calibri" w:hAnsi="Calibri" w:cs="Calibri"/>
          <w:sz w:val="20"/>
          <w:szCs w:val="20"/>
        </w:rPr>
      </w:pPr>
      <w:r w:rsidRPr="001B0DF8">
        <w:rPr>
          <w:rFonts w:ascii="Calibri" w:hAnsi="Calibri" w:cs="Calibri"/>
          <w:sz w:val="20"/>
          <w:szCs w:val="20"/>
        </w:rPr>
        <w:t>Apresentar-se seco e isento de torrões proveniente de agregação das partículas, e de substâncias prejudiciais.</w:t>
      </w:r>
    </w:p>
    <w:p w:rsidR="00165C0C" w:rsidRPr="001B0DF8" w:rsidRDefault="000354C3" w:rsidP="00C27E05">
      <w:pPr>
        <w:pStyle w:val="PargrafodaLista"/>
        <w:numPr>
          <w:ilvl w:val="0"/>
          <w:numId w:val="6"/>
        </w:numPr>
        <w:spacing w:after="120" w:line="384" w:lineRule="auto"/>
        <w:ind w:left="993" w:right="-34" w:hanging="284"/>
        <w:jc w:val="both"/>
        <w:rPr>
          <w:rFonts w:ascii="Calibri" w:hAnsi="Calibri" w:cs="Calibri"/>
          <w:sz w:val="20"/>
          <w:szCs w:val="20"/>
        </w:rPr>
      </w:pPr>
      <w:r w:rsidRPr="001B0DF8">
        <w:rPr>
          <w:rFonts w:ascii="Calibri" w:hAnsi="Calibri" w:cs="Calibri"/>
          <w:sz w:val="20"/>
          <w:szCs w:val="20"/>
        </w:rPr>
        <w:t>Ter</w:t>
      </w:r>
      <w:r w:rsidR="00165C0C" w:rsidRPr="001B0DF8">
        <w:rPr>
          <w:rFonts w:ascii="Calibri" w:hAnsi="Calibri" w:cs="Calibri"/>
          <w:sz w:val="20"/>
          <w:szCs w:val="20"/>
        </w:rPr>
        <w:t xml:space="preserve"> granulometria satisfazendo aos seguintes valores:</w:t>
      </w:r>
    </w:p>
    <w:tbl>
      <w:tblPr>
        <w:tblW w:w="57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3060"/>
      </w:tblGrid>
      <w:tr w:rsidR="00165C0C" w:rsidRPr="007122E4" w:rsidTr="00C64291">
        <w:tc>
          <w:tcPr>
            <w:tcW w:w="2700" w:type="dxa"/>
            <w:shd w:val="clear" w:color="auto" w:fill="auto"/>
            <w:vAlign w:val="center"/>
          </w:tcPr>
          <w:p w:rsidR="00165C0C" w:rsidRPr="001B0DF8" w:rsidRDefault="00165C0C" w:rsidP="00C64291">
            <w:pPr>
              <w:ind w:left="-130" w:right="-267" w:hanging="11"/>
              <w:jc w:val="center"/>
              <w:rPr>
                <w:rFonts w:ascii="Calibri" w:hAnsi="Calibri" w:cs="Calibri"/>
                <w:b/>
                <w:sz w:val="20"/>
                <w:szCs w:val="20"/>
              </w:rPr>
            </w:pPr>
            <w:r w:rsidRPr="001B0DF8">
              <w:rPr>
                <w:rFonts w:ascii="Calibri" w:hAnsi="Calibri" w:cs="Calibri"/>
                <w:b/>
                <w:sz w:val="20"/>
                <w:szCs w:val="20"/>
              </w:rPr>
              <w:t>PENEIRO ASTM</w:t>
            </w:r>
          </w:p>
        </w:tc>
        <w:tc>
          <w:tcPr>
            <w:tcW w:w="3060" w:type="dxa"/>
            <w:shd w:val="clear" w:color="auto" w:fill="auto"/>
            <w:vAlign w:val="center"/>
          </w:tcPr>
          <w:p w:rsidR="00165C0C" w:rsidRPr="001B0DF8" w:rsidRDefault="00165C0C" w:rsidP="00C64291">
            <w:pPr>
              <w:ind w:left="6"/>
              <w:jc w:val="center"/>
              <w:rPr>
                <w:rFonts w:ascii="Calibri" w:hAnsi="Calibri" w:cs="Calibri"/>
                <w:b/>
                <w:sz w:val="20"/>
                <w:szCs w:val="20"/>
              </w:rPr>
            </w:pPr>
            <w:r w:rsidRPr="001B0DF8">
              <w:rPr>
                <w:rFonts w:ascii="Calibri" w:hAnsi="Calibri" w:cs="Calibri"/>
                <w:b/>
                <w:sz w:val="20"/>
                <w:szCs w:val="20"/>
              </w:rPr>
              <w:t>PERCENTAGEM ACUMULADA</w:t>
            </w:r>
          </w:p>
          <w:p w:rsidR="00165C0C" w:rsidRDefault="00165C0C" w:rsidP="00C64291">
            <w:pPr>
              <w:ind w:left="6"/>
              <w:jc w:val="center"/>
              <w:rPr>
                <w:rFonts w:ascii="Calibri" w:hAnsi="Calibri" w:cs="Calibri"/>
                <w:b/>
                <w:sz w:val="20"/>
                <w:szCs w:val="20"/>
              </w:rPr>
            </w:pPr>
            <w:r w:rsidRPr="001B0DF8">
              <w:rPr>
                <w:rFonts w:ascii="Calibri" w:hAnsi="Calibri" w:cs="Calibri"/>
                <w:b/>
                <w:sz w:val="20"/>
                <w:szCs w:val="20"/>
              </w:rPr>
              <w:t>DO MATERIAL QUE PASSA</w:t>
            </w:r>
          </w:p>
          <w:p w:rsidR="00C64291" w:rsidRPr="001B0DF8" w:rsidRDefault="00C64291" w:rsidP="00C64291">
            <w:pPr>
              <w:spacing w:line="60" w:lineRule="auto"/>
              <w:ind w:left="6"/>
              <w:jc w:val="center"/>
              <w:rPr>
                <w:rFonts w:ascii="Calibri" w:hAnsi="Calibri" w:cs="Calibri"/>
                <w:b/>
                <w:sz w:val="20"/>
                <w:szCs w:val="20"/>
              </w:rPr>
            </w:pPr>
          </w:p>
        </w:tc>
      </w:tr>
      <w:tr w:rsidR="00165C0C" w:rsidRPr="007122E4" w:rsidTr="00426FC5">
        <w:trPr>
          <w:trHeight w:val="397"/>
        </w:trPr>
        <w:tc>
          <w:tcPr>
            <w:tcW w:w="2700" w:type="dxa"/>
            <w:shd w:val="clear" w:color="auto" w:fill="auto"/>
            <w:vAlign w:val="center"/>
          </w:tcPr>
          <w:p w:rsidR="00165C0C" w:rsidRPr="001B0DF8" w:rsidRDefault="00165C0C" w:rsidP="00C64291">
            <w:pPr>
              <w:ind w:left="709" w:right="-266" w:hanging="425"/>
              <w:jc w:val="center"/>
              <w:rPr>
                <w:rFonts w:ascii="Calibri" w:hAnsi="Calibri" w:cs="Calibri"/>
                <w:sz w:val="20"/>
                <w:szCs w:val="20"/>
              </w:rPr>
            </w:pPr>
            <w:r w:rsidRPr="001B0DF8">
              <w:rPr>
                <w:rFonts w:ascii="Calibri" w:hAnsi="Calibri" w:cs="Calibri"/>
                <w:sz w:val="20"/>
                <w:szCs w:val="20"/>
              </w:rPr>
              <w:t>0.425 mm    (n.º 40)</w:t>
            </w:r>
          </w:p>
        </w:tc>
        <w:tc>
          <w:tcPr>
            <w:tcW w:w="3060" w:type="dxa"/>
            <w:shd w:val="clear" w:color="auto" w:fill="auto"/>
            <w:vAlign w:val="center"/>
          </w:tcPr>
          <w:p w:rsidR="00165C0C" w:rsidRPr="001B0DF8" w:rsidRDefault="00165C0C" w:rsidP="00C64291">
            <w:pPr>
              <w:ind w:left="709" w:right="-266" w:hanging="425"/>
              <w:jc w:val="center"/>
              <w:rPr>
                <w:rFonts w:ascii="Calibri" w:hAnsi="Calibri" w:cs="Calibri"/>
                <w:sz w:val="20"/>
                <w:szCs w:val="20"/>
              </w:rPr>
            </w:pPr>
            <w:r w:rsidRPr="001B0DF8">
              <w:rPr>
                <w:rFonts w:ascii="Calibri" w:hAnsi="Calibri" w:cs="Calibri"/>
                <w:sz w:val="20"/>
                <w:szCs w:val="20"/>
              </w:rPr>
              <w:t>100</w:t>
            </w:r>
          </w:p>
        </w:tc>
      </w:tr>
      <w:tr w:rsidR="00165C0C" w:rsidRPr="007122E4" w:rsidTr="00426FC5">
        <w:trPr>
          <w:trHeight w:val="397"/>
        </w:trPr>
        <w:tc>
          <w:tcPr>
            <w:tcW w:w="2700" w:type="dxa"/>
            <w:shd w:val="clear" w:color="auto" w:fill="auto"/>
            <w:vAlign w:val="center"/>
          </w:tcPr>
          <w:p w:rsidR="00165C0C" w:rsidRPr="001B0DF8" w:rsidRDefault="00165C0C" w:rsidP="00C64291">
            <w:pPr>
              <w:ind w:left="709" w:right="-266" w:hanging="425"/>
              <w:jc w:val="center"/>
              <w:rPr>
                <w:rFonts w:ascii="Calibri" w:hAnsi="Calibri" w:cs="Calibri"/>
                <w:sz w:val="20"/>
                <w:szCs w:val="20"/>
              </w:rPr>
            </w:pPr>
            <w:r w:rsidRPr="001B0DF8">
              <w:rPr>
                <w:rFonts w:ascii="Calibri" w:hAnsi="Calibri" w:cs="Calibri"/>
                <w:sz w:val="20"/>
                <w:szCs w:val="20"/>
              </w:rPr>
              <w:t>0.180 mm    (n.º 80)</w:t>
            </w:r>
          </w:p>
        </w:tc>
        <w:tc>
          <w:tcPr>
            <w:tcW w:w="3060" w:type="dxa"/>
            <w:shd w:val="clear" w:color="auto" w:fill="auto"/>
            <w:vAlign w:val="center"/>
          </w:tcPr>
          <w:p w:rsidR="00165C0C" w:rsidRPr="001B0DF8" w:rsidRDefault="00165C0C" w:rsidP="00C64291">
            <w:pPr>
              <w:ind w:left="709" w:right="-266" w:hanging="425"/>
              <w:jc w:val="center"/>
              <w:rPr>
                <w:rFonts w:ascii="Calibri" w:hAnsi="Calibri" w:cs="Calibri"/>
                <w:sz w:val="20"/>
                <w:szCs w:val="20"/>
              </w:rPr>
            </w:pPr>
            <w:r w:rsidRPr="001B0DF8">
              <w:rPr>
                <w:rFonts w:ascii="Calibri" w:hAnsi="Calibri" w:cs="Calibri"/>
                <w:sz w:val="20"/>
                <w:szCs w:val="20"/>
              </w:rPr>
              <w:t>95 – 100</w:t>
            </w:r>
          </w:p>
        </w:tc>
      </w:tr>
      <w:tr w:rsidR="00165C0C" w:rsidRPr="007122E4" w:rsidTr="00426FC5">
        <w:trPr>
          <w:trHeight w:val="397"/>
        </w:trPr>
        <w:tc>
          <w:tcPr>
            <w:tcW w:w="2700" w:type="dxa"/>
            <w:shd w:val="clear" w:color="auto" w:fill="auto"/>
            <w:vAlign w:val="center"/>
          </w:tcPr>
          <w:p w:rsidR="00165C0C" w:rsidRPr="001B0DF8" w:rsidRDefault="00165C0C" w:rsidP="00C64291">
            <w:pPr>
              <w:ind w:left="709" w:right="-266" w:hanging="425"/>
              <w:jc w:val="center"/>
              <w:rPr>
                <w:rFonts w:ascii="Calibri" w:hAnsi="Calibri" w:cs="Calibri"/>
                <w:sz w:val="20"/>
                <w:szCs w:val="20"/>
              </w:rPr>
            </w:pPr>
            <w:r w:rsidRPr="001B0DF8">
              <w:rPr>
                <w:rFonts w:ascii="Calibri" w:hAnsi="Calibri" w:cs="Calibri"/>
                <w:sz w:val="20"/>
                <w:szCs w:val="20"/>
              </w:rPr>
              <w:t>0.075 mm  (n.º 200)</w:t>
            </w:r>
          </w:p>
        </w:tc>
        <w:tc>
          <w:tcPr>
            <w:tcW w:w="3060" w:type="dxa"/>
            <w:shd w:val="clear" w:color="auto" w:fill="auto"/>
            <w:vAlign w:val="center"/>
          </w:tcPr>
          <w:p w:rsidR="00165C0C" w:rsidRPr="001B0DF8" w:rsidRDefault="00165C0C" w:rsidP="00C64291">
            <w:pPr>
              <w:ind w:left="709" w:right="-266" w:hanging="425"/>
              <w:jc w:val="center"/>
              <w:rPr>
                <w:rFonts w:ascii="Calibri" w:hAnsi="Calibri" w:cs="Calibri"/>
                <w:sz w:val="20"/>
                <w:szCs w:val="20"/>
              </w:rPr>
            </w:pPr>
            <w:r w:rsidRPr="001B0DF8">
              <w:rPr>
                <w:rFonts w:ascii="Calibri" w:hAnsi="Calibri" w:cs="Calibri"/>
                <w:sz w:val="20"/>
                <w:szCs w:val="20"/>
              </w:rPr>
              <w:t>65 - 100</w:t>
            </w:r>
          </w:p>
        </w:tc>
      </w:tr>
    </w:tbl>
    <w:p w:rsidR="00165C0C" w:rsidRPr="001B0DF8" w:rsidRDefault="004C3315" w:rsidP="00C27E05">
      <w:pPr>
        <w:spacing w:before="180" w:after="80" w:line="360" w:lineRule="auto"/>
        <w:ind w:left="284" w:right="-266"/>
        <w:jc w:val="both"/>
        <w:rPr>
          <w:rFonts w:ascii="Calibri" w:hAnsi="Calibri" w:cs="Calibri"/>
          <w:sz w:val="20"/>
          <w:szCs w:val="20"/>
        </w:rPr>
      </w:pPr>
      <w:r w:rsidRPr="001B0DF8">
        <w:rPr>
          <w:rFonts w:ascii="Calibri" w:hAnsi="Calibri" w:cs="Calibri"/>
          <w:sz w:val="20"/>
          <w:szCs w:val="20"/>
        </w:rPr>
        <w:t>4</w:t>
      </w:r>
      <w:r w:rsidR="00165C0C" w:rsidRPr="001B0DF8">
        <w:rPr>
          <w:rFonts w:ascii="Calibri" w:hAnsi="Calibri" w:cs="Calibri"/>
          <w:sz w:val="20"/>
          <w:szCs w:val="20"/>
        </w:rPr>
        <w:t>.5- Agregado grosso e fino para misturas betuminosas</w:t>
      </w:r>
    </w:p>
    <w:p w:rsidR="00165C0C" w:rsidRPr="001B0DF8" w:rsidRDefault="00165C0C" w:rsidP="00C27E05">
      <w:pPr>
        <w:pStyle w:val="PargrafodaLista"/>
        <w:numPr>
          <w:ilvl w:val="0"/>
          <w:numId w:val="7"/>
        </w:numPr>
        <w:spacing w:after="40" w:line="360" w:lineRule="auto"/>
        <w:ind w:right="-266"/>
        <w:jc w:val="both"/>
        <w:rPr>
          <w:rFonts w:ascii="Calibri" w:hAnsi="Calibri" w:cs="Calibri"/>
          <w:sz w:val="20"/>
          <w:szCs w:val="20"/>
        </w:rPr>
      </w:pPr>
      <w:r w:rsidRPr="001B0DF8">
        <w:rPr>
          <w:rFonts w:ascii="Calibri" w:hAnsi="Calibri" w:cs="Calibri"/>
          <w:sz w:val="20"/>
          <w:szCs w:val="20"/>
        </w:rPr>
        <w:t>Condições gerais</w:t>
      </w:r>
    </w:p>
    <w:p w:rsidR="00165C0C" w:rsidRPr="001B0DF8" w:rsidRDefault="00165C0C" w:rsidP="00C27E05">
      <w:pPr>
        <w:spacing w:after="80" w:line="360" w:lineRule="auto"/>
        <w:ind w:left="709" w:right="-33" w:hanging="1"/>
        <w:jc w:val="both"/>
        <w:rPr>
          <w:rFonts w:ascii="Calibri" w:hAnsi="Calibri" w:cs="Calibri"/>
          <w:sz w:val="20"/>
          <w:szCs w:val="20"/>
        </w:rPr>
      </w:pPr>
      <w:r w:rsidRPr="001B0DF8">
        <w:rPr>
          <w:rFonts w:ascii="Calibri" w:hAnsi="Calibri" w:cs="Calibri"/>
          <w:sz w:val="20"/>
          <w:szCs w:val="20"/>
        </w:rPr>
        <w:t xml:space="preserve">As partículas provenientes da exploração de formações homogéneas, devem ser limpas, duras, pouco alteráveis sob a </w:t>
      </w:r>
      <w:r w:rsidR="000F32B3" w:rsidRPr="001B0DF8">
        <w:rPr>
          <w:rFonts w:ascii="Calibri" w:hAnsi="Calibri" w:cs="Calibri"/>
          <w:sz w:val="20"/>
          <w:szCs w:val="20"/>
        </w:rPr>
        <w:t>ação</w:t>
      </w:r>
      <w:r w:rsidRPr="001B0DF8">
        <w:rPr>
          <w:rFonts w:ascii="Calibri" w:hAnsi="Calibri" w:cs="Calibri"/>
          <w:sz w:val="20"/>
          <w:szCs w:val="20"/>
        </w:rPr>
        <w:t xml:space="preserve"> dos agentes climatéricos com aceitável adesividade a outras substâncias prejudiciais.</w:t>
      </w:r>
    </w:p>
    <w:p w:rsidR="00165C0C" w:rsidRPr="001B0DF8" w:rsidRDefault="00165C0C" w:rsidP="00C27E05">
      <w:pPr>
        <w:spacing w:after="80" w:line="360" w:lineRule="auto"/>
        <w:ind w:left="709" w:right="-34" w:hanging="1"/>
        <w:jc w:val="both"/>
        <w:rPr>
          <w:rFonts w:ascii="Calibri" w:hAnsi="Calibri" w:cs="Calibri"/>
          <w:sz w:val="20"/>
          <w:szCs w:val="20"/>
        </w:rPr>
      </w:pPr>
      <w:r w:rsidRPr="001B0DF8">
        <w:rPr>
          <w:rFonts w:ascii="Calibri" w:hAnsi="Calibri" w:cs="Calibri"/>
          <w:sz w:val="20"/>
          <w:szCs w:val="20"/>
        </w:rPr>
        <w:t xml:space="preserve">Relativamente às gravilhas, impõem-se ainda que estas apresentem uma forma regular, que possibilite índices de lamelação e de alongamento inferiores a </w:t>
      </w:r>
      <w:r w:rsidR="009F2B44" w:rsidRPr="001B0DF8">
        <w:rPr>
          <w:rFonts w:ascii="Calibri" w:hAnsi="Calibri" w:cs="Calibri"/>
          <w:sz w:val="20"/>
          <w:szCs w:val="20"/>
        </w:rPr>
        <w:t>25%,</w:t>
      </w:r>
      <w:r w:rsidRPr="001B0DF8">
        <w:rPr>
          <w:rFonts w:ascii="Calibri" w:hAnsi="Calibri" w:cs="Calibri"/>
          <w:sz w:val="20"/>
          <w:szCs w:val="20"/>
        </w:rPr>
        <w:t xml:space="preserve"> para as misturas a aplicar na camada de desgaste.</w:t>
      </w:r>
    </w:p>
    <w:p w:rsidR="00165C0C" w:rsidRPr="001B0DF8" w:rsidRDefault="00165C0C" w:rsidP="00C27E05">
      <w:pPr>
        <w:pStyle w:val="PargrafodaLista"/>
        <w:numPr>
          <w:ilvl w:val="0"/>
          <w:numId w:val="7"/>
        </w:numPr>
        <w:spacing w:after="60" w:line="348" w:lineRule="auto"/>
        <w:ind w:right="-267"/>
        <w:contextualSpacing w:val="0"/>
        <w:jc w:val="both"/>
        <w:rPr>
          <w:rFonts w:ascii="Calibri" w:hAnsi="Calibri" w:cs="Calibri"/>
          <w:sz w:val="20"/>
          <w:szCs w:val="20"/>
        </w:rPr>
      </w:pPr>
      <w:r w:rsidRPr="001B0DF8">
        <w:rPr>
          <w:rFonts w:ascii="Calibri" w:hAnsi="Calibri" w:cs="Calibri"/>
          <w:sz w:val="20"/>
          <w:szCs w:val="20"/>
        </w:rPr>
        <w:t>Homogeneidade</w:t>
      </w:r>
    </w:p>
    <w:p w:rsidR="00165C0C" w:rsidRPr="001B0DF8" w:rsidRDefault="00165C0C" w:rsidP="00C27E05">
      <w:pPr>
        <w:spacing w:after="60" w:line="348" w:lineRule="auto"/>
        <w:ind w:left="709" w:right="-33" w:hanging="1"/>
        <w:jc w:val="both"/>
        <w:rPr>
          <w:rFonts w:ascii="Calibri" w:hAnsi="Calibri" w:cs="Calibri"/>
          <w:sz w:val="20"/>
          <w:szCs w:val="20"/>
        </w:rPr>
      </w:pPr>
      <w:r w:rsidRPr="001B0DF8">
        <w:rPr>
          <w:rFonts w:ascii="Calibri" w:hAnsi="Calibri" w:cs="Calibri"/>
          <w:sz w:val="20"/>
          <w:szCs w:val="20"/>
        </w:rPr>
        <w:t>A homogeneidade deve ser considerada uma condição básica para que qualquer dos inertes componentes das misturas betuminosas possa ser aplicado em obra.</w:t>
      </w:r>
    </w:p>
    <w:p w:rsidR="00165C0C" w:rsidRPr="001B0DF8" w:rsidRDefault="00165C0C" w:rsidP="00C27E05">
      <w:pPr>
        <w:spacing w:after="60" w:line="348" w:lineRule="auto"/>
        <w:ind w:left="709" w:right="-34" w:hanging="1"/>
        <w:jc w:val="both"/>
        <w:rPr>
          <w:rFonts w:ascii="Calibri" w:hAnsi="Calibri" w:cs="Calibri"/>
          <w:sz w:val="20"/>
          <w:szCs w:val="20"/>
        </w:rPr>
      </w:pPr>
      <w:r w:rsidRPr="001B0DF8">
        <w:rPr>
          <w:rFonts w:ascii="Calibri" w:hAnsi="Calibri" w:cs="Calibri"/>
          <w:sz w:val="20"/>
          <w:szCs w:val="20"/>
        </w:rPr>
        <w:t>Assim, qualquer das fr</w:t>
      </w:r>
      <w:r w:rsidR="00765327" w:rsidRPr="001B0DF8">
        <w:rPr>
          <w:rFonts w:ascii="Calibri" w:hAnsi="Calibri" w:cs="Calibri"/>
          <w:sz w:val="20"/>
          <w:szCs w:val="20"/>
        </w:rPr>
        <w:t>ações</w:t>
      </w:r>
      <w:r w:rsidRPr="001B0DF8">
        <w:rPr>
          <w:rFonts w:ascii="Calibri" w:hAnsi="Calibri" w:cs="Calibri"/>
          <w:sz w:val="20"/>
          <w:szCs w:val="20"/>
        </w:rPr>
        <w:t xml:space="preserve"> granulométricas passará a reunir condições de rejeição, a partir do momento em que o nº de 6 ( seis ) ensaios laboratoriais pôr cada 5000 toneladas de produção, apontem para resultados com divergências, relativamente aos valores aprovados, que não se coadunem com o sistema de tolerância que se passa a indicar:</w:t>
      </w:r>
    </w:p>
    <w:p w:rsidR="00165C0C" w:rsidRPr="001B0DF8" w:rsidRDefault="00165C0C" w:rsidP="00C27E05">
      <w:pPr>
        <w:pStyle w:val="PargrafodaLista"/>
        <w:numPr>
          <w:ilvl w:val="0"/>
          <w:numId w:val="8"/>
        </w:numPr>
        <w:spacing w:after="60" w:line="348" w:lineRule="auto"/>
        <w:ind w:left="993" w:right="-33" w:hanging="284"/>
        <w:contextualSpacing w:val="0"/>
        <w:jc w:val="both"/>
        <w:rPr>
          <w:rFonts w:ascii="Calibri" w:hAnsi="Calibri" w:cs="Calibri"/>
          <w:sz w:val="20"/>
          <w:szCs w:val="20"/>
        </w:rPr>
      </w:pPr>
      <w:r w:rsidRPr="001B0DF8">
        <w:rPr>
          <w:rFonts w:ascii="Calibri" w:hAnsi="Calibri" w:cs="Calibri"/>
          <w:sz w:val="20"/>
          <w:szCs w:val="20"/>
        </w:rPr>
        <w:t>Granulometria</w:t>
      </w:r>
    </w:p>
    <w:p w:rsidR="00165C0C" w:rsidRPr="001B0DF8" w:rsidRDefault="0087363E" w:rsidP="00C27E05">
      <w:pPr>
        <w:spacing w:after="60" w:line="348" w:lineRule="auto"/>
        <w:ind w:left="993" w:right="-33"/>
        <w:jc w:val="both"/>
        <w:rPr>
          <w:rFonts w:ascii="Calibri" w:hAnsi="Calibri" w:cs="Calibri"/>
          <w:sz w:val="20"/>
          <w:szCs w:val="20"/>
        </w:rPr>
      </w:pPr>
      <w:r w:rsidRPr="001B0DF8">
        <w:rPr>
          <w:rFonts w:ascii="Calibri" w:hAnsi="Calibri" w:cs="Calibri"/>
          <w:sz w:val="20"/>
          <w:szCs w:val="20"/>
        </w:rPr>
        <w:t xml:space="preserve">Aproximadamente </w:t>
      </w:r>
      <w:r w:rsidR="00165C0C" w:rsidRPr="001B0DF8">
        <w:rPr>
          <w:rFonts w:ascii="Calibri" w:hAnsi="Calibri" w:cs="Calibri"/>
          <w:sz w:val="20"/>
          <w:szCs w:val="20"/>
        </w:rPr>
        <w:t>5% - Nas percentagens de material que passa nos peneiros ASTM de malha igual ou superior ao nº 40 ( 0,425 mm ).</w:t>
      </w:r>
    </w:p>
    <w:p w:rsidR="00165C0C" w:rsidRPr="001B0DF8" w:rsidRDefault="0087363E" w:rsidP="00C27E05">
      <w:pPr>
        <w:spacing w:after="60" w:line="348" w:lineRule="auto"/>
        <w:ind w:left="993" w:right="-33"/>
        <w:jc w:val="both"/>
        <w:rPr>
          <w:rFonts w:ascii="Calibri" w:hAnsi="Calibri" w:cs="Calibri"/>
          <w:sz w:val="20"/>
          <w:szCs w:val="20"/>
        </w:rPr>
      </w:pPr>
      <w:r w:rsidRPr="001B0DF8">
        <w:rPr>
          <w:rFonts w:ascii="Calibri" w:hAnsi="Calibri" w:cs="Calibri"/>
          <w:sz w:val="20"/>
          <w:szCs w:val="20"/>
        </w:rPr>
        <w:t xml:space="preserve">Aproximadamente </w:t>
      </w:r>
      <w:r w:rsidR="00165C0C" w:rsidRPr="001B0DF8">
        <w:rPr>
          <w:rFonts w:ascii="Calibri" w:hAnsi="Calibri" w:cs="Calibri"/>
          <w:sz w:val="20"/>
          <w:szCs w:val="20"/>
        </w:rPr>
        <w:t>3% - Nas percentagens de material que passa nos peneiros ASTM de malha igual ou superior ao nº 80 ( 0,180 mm ).</w:t>
      </w:r>
    </w:p>
    <w:p w:rsidR="00165C0C" w:rsidRPr="001B0DF8" w:rsidRDefault="0087363E" w:rsidP="00C27E05">
      <w:pPr>
        <w:spacing w:after="60" w:line="348" w:lineRule="auto"/>
        <w:ind w:left="993" w:right="-33"/>
        <w:jc w:val="both"/>
        <w:rPr>
          <w:rFonts w:ascii="Calibri" w:hAnsi="Calibri" w:cs="Calibri"/>
          <w:sz w:val="20"/>
          <w:szCs w:val="20"/>
        </w:rPr>
      </w:pPr>
      <w:r w:rsidRPr="001B0DF8">
        <w:rPr>
          <w:rFonts w:ascii="Calibri" w:hAnsi="Calibri" w:cs="Calibri"/>
          <w:sz w:val="20"/>
          <w:szCs w:val="20"/>
        </w:rPr>
        <w:t>Aproximadamente</w:t>
      </w:r>
      <w:r w:rsidR="00165C0C" w:rsidRPr="001B0DF8">
        <w:rPr>
          <w:rFonts w:ascii="Calibri" w:hAnsi="Calibri" w:cs="Calibri"/>
          <w:sz w:val="20"/>
          <w:szCs w:val="20"/>
        </w:rPr>
        <w:t xml:space="preserve"> 2% - Nas percentagens de material que passa nos peneiros ASTM de malha igual ou superior ao nº 200 ( 0,075 mm ).</w:t>
      </w:r>
    </w:p>
    <w:p w:rsidR="00165C0C" w:rsidRPr="00C64291" w:rsidRDefault="00165C0C" w:rsidP="00C27E05">
      <w:pPr>
        <w:pStyle w:val="PargrafodaLista"/>
        <w:numPr>
          <w:ilvl w:val="0"/>
          <w:numId w:val="8"/>
        </w:numPr>
        <w:spacing w:after="60" w:line="348" w:lineRule="auto"/>
        <w:ind w:left="993" w:right="-33" w:hanging="284"/>
        <w:contextualSpacing w:val="0"/>
        <w:jc w:val="both"/>
        <w:rPr>
          <w:rFonts w:ascii="Calibri" w:hAnsi="Calibri" w:cs="Calibri"/>
          <w:sz w:val="20"/>
          <w:szCs w:val="20"/>
        </w:rPr>
      </w:pPr>
      <w:r w:rsidRPr="001B0DF8">
        <w:rPr>
          <w:rFonts w:ascii="Calibri" w:hAnsi="Calibri" w:cs="Calibri"/>
          <w:sz w:val="20"/>
          <w:szCs w:val="20"/>
        </w:rPr>
        <w:t>Percentagem de desgaste na máquina de Los Angeles : + 3%</w:t>
      </w:r>
    </w:p>
    <w:p w:rsidR="00165C0C" w:rsidRPr="001B0DF8" w:rsidRDefault="004C3315" w:rsidP="00C27E05">
      <w:pPr>
        <w:spacing w:after="60" w:line="348" w:lineRule="auto"/>
        <w:ind w:left="709" w:right="-267" w:hanging="425"/>
        <w:jc w:val="both"/>
        <w:rPr>
          <w:rFonts w:ascii="Calibri" w:hAnsi="Calibri" w:cs="Calibri"/>
          <w:sz w:val="20"/>
          <w:szCs w:val="20"/>
        </w:rPr>
      </w:pPr>
      <w:r w:rsidRPr="001B0DF8">
        <w:rPr>
          <w:rFonts w:ascii="Calibri" w:hAnsi="Calibri" w:cs="Calibri"/>
          <w:sz w:val="20"/>
          <w:szCs w:val="20"/>
        </w:rPr>
        <w:t>4</w:t>
      </w:r>
      <w:r w:rsidR="00165C0C" w:rsidRPr="001B0DF8">
        <w:rPr>
          <w:rFonts w:ascii="Calibri" w:hAnsi="Calibri" w:cs="Calibri"/>
          <w:sz w:val="20"/>
          <w:szCs w:val="20"/>
        </w:rPr>
        <w:t>.6- Materiais para sub-base granular britada</w:t>
      </w:r>
    </w:p>
    <w:p w:rsidR="00937EA7" w:rsidRPr="001B0DF8" w:rsidRDefault="00165C0C" w:rsidP="00C27E05">
      <w:pPr>
        <w:spacing w:after="60" w:line="348" w:lineRule="auto"/>
        <w:ind w:left="709" w:right="-34" w:hanging="1"/>
        <w:jc w:val="both"/>
        <w:rPr>
          <w:rFonts w:ascii="Calibri" w:hAnsi="Calibri" w:cs="Calibri"/>
          <w:sz w:val="20"/>
          <w:szCs w:val="20"/>
        </w:rPr>
      </w:pPr>
      <w:r w:rsidRPr="001B0DF8">
        <w:rPr>
          <w:rFonts w:ascii="Calibri" w:hAnsi="Calibri" w:cs="Calibri"/>
          <w:sz w:val="20"/>
          <w:szCs w:val="20"/>
        </w:rPr>
        <w:t>O agregado deve ser constituído pelo produto de britagem de material em formação homogéneas e ser isento de argila, matérias gordas matérias orgânicas ou qualquer outras substâncias nocivas. Deverá obedecer às seguintes prescrições:</w:t>
      </w:r>
    </w:p>
    <w:p w:rsidR="00937EA7" w:rsidRPr="00C64291" w:rsidRDefault="00165C0C" w:rsidP="00C27E05">
      <w:pPr>
        <w:pStyle w:val="PargrafodaLista"/>
        <w:numPr>
          <w:ilvl w:val="0"/>
          <w:numId w:val="9"/>
        </w:numPr>
        <w:spacing w:after="60" w:line="348" w:lineRule="auto"/>
        <w:ind w:right="-33"/>
        <w:contextualSpacing w:val="0"/>
        <w:jc w:val="both"/>
        <w:rPr>
          <w:rFonts w:ascii="Calibri" w:hAnsi="Calibri" w:cs="Calibri"/>
          <w:sz w:val="20"/>
          <w:szCs w:val="20"/>
        </w:rPr>
      </w:pPr>
      <w:r w:rsidRPr="001B0DF8">
        <w:rPr>
          <w:rFonts w:ascii="Calibri" w:hAnsi="Calibri" w:cs="Calibri"/>
          <w:sz w:val="20"/>
          <w:szCs w:val="20"/>
        </w:rPr>
        <w:t>A sua composição granulométrica, obtida, pelo menos, a partir de duas fr</w:t>
      </w:r>
      <w:r w:rsidR="00765327" w:rsidRPr="001B0DF8">
        <w:rPr>
          <w:rFonts w:ascii="Calibri" w:hAnsi="Calibri" w:cs="Calibri"/>
          <w:sz w:val="20"/>
          <w:szCs w:val="20"/>
        </w:rPr>
        <w:t>ações</w:t>
      </w:r>
      <w:r w:rsidRPr="001B0DF8">
        <w:rPr>
          <w:rFonts w:ascii="Calibri" w:hAnsi="Calibri" w:cs="Calibri"/>
          <w:sz w:val="20"/>
          <w:szCs w:val="20"/>
        </w:rPr>
        <w:t xml:space="preserve"> distintas, será recomposta na instalação ou em obra, por forma a obedecer ao seguinte fuso granulométrico:</w:t>
      </w:r>
    </w:p>
    <w:tbl>
      <w:tblPr>
        <w:tblW w:w="5081"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381"/>
      </w:tblGrid>
      <w:tr w:rsidR="00165C0C" w:rsidRPr="007122E4" w:rsidTr="00C27E05">
        <w:tc>
          <w:tcPr>
            <w:tcW w:w="2700" w:type="dxa"/>
            <w:shd w:val="clear" w:color="auto" w:fill="auto"/>
          </w:tcPr>
          <w:p w:rsidR="00165C0C" w:rsidRPr="001B0DF8" w:rsidRDefault="00165C0C" w:rsidP="004C3315">
            <w:pPr>
              <w:spacing w:before="180" w:line="360" w:lineRule="auto"/>
              <w:ind w:left="709" w:right="-267" w:hanging="425"/>
              <w:jc w:val="center"/>
              <w:rPr>
                <w:rFonts w:ascii="Calibri" w:hAnsi="Calibri" w:cs="Calibri"/>
                <w:b/>
                <w:sz w:val="20"/>
                <w:szCs w:val="20"/>
              </w:rPr>
            </w:pPr>
            <w:r w:rsidRPr="001B0DF8">
              <w:rPr>
                <w:rFonts w:ascii="Calibri" w:hAnsi="Calibri" w:cs="Calibri"/>
                <w:b/>
                <w:sz w:val="20"/>
                <w:szCs w:val="20"/>
              </w:rPr>
              <w:t>PENEIRO ASTM</w:t>
            </w:r>
          </w:p>
        </w:tc>
        <w:tc>
          <w:tcPr>
            <w:tcW w:w="2381" w:type="dxa"/>
            <w:shd w:val="clear" w:color="auto" w:fill="auto"/>
          </w:tcPr>
          <w:p w:rsidR="00165C0C" w:rsidRPr="001B0DF8" w:rsidRDefault="00C27E05" w:rsidP="00C27E05">
            <w:pPr>
              <w:spacing w:before="60" w:line="300" w:lineRule="auto"/>
              <w:ind w:left="5" w:right="-266" w:hanging="5"/>
              <w:jc w:val="center"/>
              <w:rPr>
                <w:rFonts w:ascii="Calibri" w:hAnsi="Calibri" w:cs="Calibri"/>
                <w:b/>
                <w:sz w:val="20"/>
                <w:szCs w:val="20"/>
              </w:rPr>
            </w:pPr>
            <w:r>
              <w:rPr>
                <w:rFonts w:ascii="Calibri" w:hAnsi="Calibri" w:cs="Calibri"/>
                <w:b/>
                <w:sz w:val="20"/>
                <w:szCs w:val="20"/>
              </w:rPr>
              <w:t xml:space="preserve">PERCENTAGEM  DE MATERIAL </w:t>
            </w:r>
            <w:r w:rsidR="00165C0C" w:rsidRPr="001B0DF8">
              <w:rPr>
                <w:rFonts w:ascii="Calibri" w:hAnsi="Calibri" w:cs="Calibri"/>
                <w:b/>
                <w:sz w:val="20"/>
                <w:szCs w:val="20"/>
              </w:rPr>
              <w:t>QUE PASSA</w:t>
            </w:r>
          </w:p>
        </w:tc>
      </w:tr>
      <w:tr w:rsidR="00165C0C" w:rsidRPr="007122E4" w:rsidTr="00C27E05">
        <w:trPr>
          <w:trHeight w:val="397"/>
        </w:trPr>
        <w:tc>
          <w:tcPr>
            <w:tcW w:w="2700" w:type="dxa"/>
            <w:shd w:val="clear" w:color="auto" w:fill="auto"/>
            <w:vAlign w:val="center"/>
          </w:tcPr>
          <w:p w:rsidR="00165C0C" w:rsidRPr="001B0DF8" w:rsidRDefault="00165C0C" w:rsidP="00C27E05">
            <w:pPr>
              <w:spacing w:before="60" w:line="360" w:lineRule="auto"/>
              <w:ind w:left="709" w:right="-266" w:hanging="425"/>
              <w:jc w:val="center"/>
              <w:rPr>
                <w:rFonts w:ascii="Calibri" w:hAnsi="Calibri" w:cs="Calibri"/>
                <w:sz w:val="20"/>
                <w:szCs w:val="20"/>
              </w:rPr>
            </w:pPr>
            <w:r w:rsidRPr="001B0DF8">
              <w:rPr>
                <w:rFonts w:ascii="Calibri" w:hAnsi="Calibri" w:cs="Calibri"/>
                <w:sz w:val="20"/>
                <w:szCs w:val="20"/>
              </w:rPr>
              <w:t>50,000 mm         ( 2 )</w:t>
            </w:r>
          </w:p>
        </w:tc>
        <w:tc>
          <w:tcPr>
            <w:tcW w:w="2381" w:type="dxa"/>
            <w:shd w:val="clear" w:color="auto" w:fill="auto"/>
            <w:vAlign w:val="center"/>
          </w:tcPr>
          <w:p w:rsidR="00165C0C" w:rsidRPr="001B0DF8" w:rsidRDefault="00165C0C" w:rsidP="00C27E05">
            <w:pPr>
              <w:spacing w:before="60" w:line="360" w:lineRule="auto"/>
              <w:ind w:left="709" w:right="-266" w:hanging="425"/>
              <w:jc w:val="center"/>
              <w:rPr>
                <w:rFonts w:ascii="Calibri" w:hAnsi="Calibri" w:cs="Calibri"/>
                <w:sz w:val="20"/>
                <w:szCs w:val="20"/>
              </w:rPr>
            </w:pPr>
            <w:r w:rsidRPr="001B0DF8">
              <w:rPr>
                <w:rFonts w:ascii="Calibri" w:hAnsi="Calibri" w:cs="Calibri"/>
                <w:sz w:val="20"/>
                <w:szCs w:val="20"/>
              </w:rPr>
              <w:t>100</w:t>
            </w:r>
          </w:p>
        </w:tc>
      </w:tr>
      <w:tr w:rsidR="00165C0C" w:rsidRPr="007122E4" w:rsidTr="00C27E05">
        <w:trPr>
          <w:trHeight w:val="397"/>
        </w:trPr>
        <w:tc>
          <w:tcPr>
            <w:tcW w:w="2700" w:type="dxa"/>
            <w:shd w:val="clear" w:color="auto" w:fill="auto"/>
            <w:vAlign w:val="center"/>
          </w:tcPr>
          <w:p w:rsidR="00165C0C" w:rsidRPr="001B0DF8" w:rsidRDefault="00165C0C" w:rsidP="00C27E05">
            <w:pPr>
              <w:spacing w:before="60" w:line="360" w:lineRule="auto"/>
              <w:ind w:left="709" w:right="-266" w:hanging="425"/>
              <w:jc w:val="center"/>
              <w:rPr>
                <w:rFonts w:ascii="Calibri" w:hAnsi="Calibri" w:cs="Calibri"/>
                <w:sz w:val="20"/>
                <w:szCs w:val="20"/>
              </w:rPr>
            </w:pPr>
            <w:r w:rsidRPr="001B0DF8">
              <w:rPr>
                <w:rFonts w:ascii="Calibri" w:hAnsi="Calibri" w:cs="Calibri"/>
                <w:sz w:val="20"/>
                <w:szCs w:val="20"/>
              </w:rPr>
              <w:t>9,500 mm     ( 3/8 )</w:t>
            </w:r>
          </w:p>
        </w:tc>
        <w:tc>
          <w:tcPr>
            <w:tcW w:w="2381" w:type="dxa"/>
            <w:shd w:val="clear" w:color="auto" w:fill="auto"/>
            <w:vAlign w:val="center"/>
          </w:tcPr>
          <w:p w:rsidR="00165C0C" w:rsidRPr="001B0DF8" w:rsidRDefault="00165C0C" w:rsidP="00C27E05">
            <w:pPr>
              <w:spacing w:before="60" w:line="360" w:lineRule="auto"/>
              <w:ind w:left="709" w:right="-266" w:hanging="425"/>
              <w:jc w:val="center"/>
              <w:rPr>
                <w:rFonts w:ascii="Calibri" w:hAnsi="Calibri" w:cs="Calibri"/>
                <w:sz w:val="20"/>
                <w:szCs w:val="20"/>
              </w:rPr>
            </w:pPr>
            <w:r w:rsidRPr="001B0DF8">
              <w:rPr>
                <w:rFonts w:ascii="Calibri" w:hAnsi="Calibri" w:cs="Calibri"/>
                <w:sz w:val="20"/>
                <w:szCs w:val="20"/>
              </w:rPr>
              <w:t>30  -  65</w:t>
            </w:r>
          </w:p>
        </w:tc>
      </w:tr>
      <w:tr w:rsidR="00165C0C" w:rsidRPr="007122E4" w:rsidTr="00C27E05">
        <w:trPr>
          <w:trHeight w:val="397"/>
        </w:trPr>
        <w:tc>
          <w:tcPr>
            <w:tcW w:w="2700" w:type="dxa"/>
            <w:shd w:val="clear" w:color="auto" w:fill="auto"/>
            <w:vAlign w:val="center"/>
          </w:tcPr>
          <w:p w:rsidR="00165C0C" w:rsidRPr="001B0DF8" w:rsidRDefault="00165C0C" w:rsidP="00C27E05">
            <w:pPr>
              <w:spacing w:before="60" w:line="360" w:lineRule="auto"/>
              <w:ind w:left="709" w:right="-266" w:hanging="425"/>
              <w:jc w:val="center"/>
              <w:rPr>
                <w:rFonts w:ascii="Calibri" w:hAnsi="Calibri" w:cs="Calibri"/>
                <w:sz w:val="20"/>
                <w:szCs w:val="20"/>
              </w:rPr>
            </w:pPr>
            <w:r w:rsidRPr="001B0DF8">
              <w:rPr>
                <w:rFonts w:ascii="Calibri" w:hAnsi="Calibri" w:cs="Calibri"/>
                <w:sz w:val="20"/>
                <w:szCs w:val="20"/>
              </w:rPr>
              <w:t>4,750 mm     (n.º 4)</w:t>
            </w:r>
          </w:p>
        </w:tc>
        <w:tc>
          <w:tcPr>
            <w:tcW w:w="2381" w:type="dxa"/>
            <w:shd w:val="clear" w:color="auto" w:fill="auto"/>
            <w:vAlign w:val="center"/>
          </w:tcPr>
          <w:p w:rsidR="00165C0C" w:rsidRPr="001B0DF8" w:rsidRDefault="00165C0C" w:rsidP="00C27E05">
            <w:pPr>
              <w:spacing w:before="60" w:line="360" w:lineRule="auto"/>
              <w:ind w:left="709" w:right="-266" w:hanging="425"/>
              <w:jc w:val="center"/>
              <w:rPr>
                <w:rFonts w:ascii="Calibri" w:hAnsi="Calibri" w:cs="Calibri"/>
                <w:sz w:val="20"/>
                <w:szCs w:val="20"/>
              </w:rPr>
            </w:pPr>
            <w:r w:rsidRPr="001B0DF8">
              <w:rPr>
                <w:rFonts w:ascii="Calibri" w:hAnsi="Calibri" w:cs="Calibri"/>
                <w:sz w:val="20"/>
                <w:szCs w:val="20"/>
              </w:rPr>
              <w:t>25  -  55</w:t>
            </w:r>
          </w:p>
        </w:tc>
      </w:tr>
      <w:tr w:rsidR="00165C0C" w:rsidRPr="007122E4" w:rsidTr="00C27E05">
        <w:trPr>
          <w:trHeight w:val="397"/>
        </w:trPr>
        <w:tc>
          <w:tcPr>
            <w:tcW w:w="2700" w:type="dxa"/>
            <w:shd w:val="clear" w:color="auto" w:fill="auto"/>
            <w:vAlign w:val="center"/>
          </w:tcPr>
          <w:p w:rsidR="00165C0C" w:rsidRPr="001B0DF8" w:rsidRDefault="00165C0C" w:rsidP="00C27E05">
            <w:pPr>
              <w:spacing w:before="60" w:line="360" w:lineRule="auto"/>
              <w:ind w:left="709" w:right="-266" w:hanging="425"/>
              <w:jc w:val="center"/>
              <w:rPr>
                <w:rFonts w:ascii="Calibri" w:hAnsi="Calibri" w:cs="Calibri"/>
                <w:sz w:val="20"/>
                <w:szCs w:val="20"/>
              </w:rPr>
            </w:pPr>
            <w:r w:rsidRPr="001B0DF8">
              <w:rPr>
                <w:rFonts w:ascii="Calibri" w:hAnsi="Calibri" w:cs="Calibri"/>
                <w:sz w:val="20"/>
                <w:szCs w:val="20"/>
              </w:rPr>
              <w:t>2,000 mm    (n.º 10)</w:t>
            </w:r>
          </w:p>
        </w:tc>
        <w:tc>
          <w:tcPr>
            <w:tcW w:w="2381" w:type="dxa"/>
            <w:shd w:val="clear" w:color="auto" w:fill="auto"/>
            <w:vAlign w:val="center"/>
          </w:tcPr>
          <w:p w:rsidR="00165C0C" w:rsidRPr="001B0DF8" w:rsidRDefault="00165C0C" w:rsidP="00C27E05">
            <w:pPr>
              <w:spacing w:before="60" w:line="360" w:lineRule="auto"/>
              <w:ind w:left="709" w:right="-266" w:hanging="425"/>
              <w:jc w:val="center"/>
              <w:rPr>
                <w:rFonts w:ascii="Calibri" w:hAnsi="Calibri" w:cs="Calibri"/>
                <w:sz w:val="20"/>
                <w:szCs w:val="20"/>
              </w:rPr>
            </w:pPr>
            <w:r w:rsidRPr="001B0DF8">
              <w:rPr>
                <w:rFonts w:ascii="Calibri" w:hAnsi="Calibri" w:cs="Calibri"/>
                <w:sz w:val="20"/>
                <w:szCs w:val="20"/>
              </w:rPr>
              <w:t>15  -  40</w:t>
            </w:r>
          </w:p>
        </w:tc>
      </w:tr>
      <w:tr w:rsidR="00165C0C" w:rsidRPr="007122E4" w:rsidTr="00C27E05">
        <w:trPr>
          <w:trHeight w:val="397"/>
        </w:trPr>
        <w:tc>
          <w:tcPr>
            <w:tcW w:w="2700" w:type="dxa"/>
            <w:shd w:val="clear" w:color="auto" w:fill="auto"/>
            <w:vAlign w:val="center"/>
          </w:tcPr>
          <w:p w:rsidR="00165C0C" w:rsidRPr="001B0DF8" w:rsidRDefault="00165C0C" w:rsidP="00C27E05">
            <w:pPr>
              <w:spacing w:before="60" w:line="360" w:lineRule="auto"/>
              <w:ind w:left="709" w:right="-266" w:hanging="425"/>
              <w:jc w:val="center"/>
              <w:rPr>
                <w:rFonts w:ascii="Calibri" w:hAnsi="Calibri" w:cs="Calibri"/>
                <w:sz w:val="20"/>
                <w:szCs w:val="20"/>
              </w:rPr>
            </w:pPr>
            <w:r w:rsidRPr="001B0DF8">
              <w:rPr>
                <w:rFonts w:ascii="Calibri" w:hAnsi="Calibri" w:cs="Calibri"/>
                <w:sz w:val="20"/>
                <w:szCs w:val="20"/>
              </w:rPr>
              <w:t>0.425 mm    (n.º 40)</w:t>
            </w:r>
          </w:p>
        </w:tc>
        <w:tc>
          <w:tcPr>
            <w:tcW w:w="2381" w:type="dxa"/>
            <w:shd w:val="clear" w:color="auto" w:fill="auto"/>
            <w:vAlign w:val="center"/>
          </w:tcPr>
          <w:p w:rsidR="00165C0C" w:rsidRPr="001B0DF8" w:rsidRDefault="00165C0C" w:rsidP="00C27E05">
            <w:pPr>
              <w:spacing w:before="60" w:line="360" w:lineRule="auto"/>
              <w:ind w:left="709" w:right="-266" w:hanging="425"/>
              <w:jc w:val="center"/>
              <w:rPr>
                <w:rFonts w:ascii="Calibri" w:hAnsi="Calibri" w:cs="Calibri"/>
                <w:sz w:val="20"/>
                <w:szCs w:val="20"/>
              </w:rPr>
            </w:pPr>
            <w:r w:rsidRPr="001B0DF8">
              <w:rPr>
                <w:rFonts w:ascii="Calibri" w:hAnsi="Calibri" w:cs="Calibri"/>
                <w:sz w:val="20"/>
                <w:szCs w:val="20"/>
              </w:rPr>
              <w:t>8  -  20</w:t>
            </w:r>
          </w:p>
        </w:tc>
      </w:tr>
      <w:tr w:rsidR="00165C0C" w:rsidRPr="007122E4" w:rsidTr="00C27E05">
        <w:trPr>
          <w:trHeight w:val="397"/>
        </w:trPr>
        <w:tc>
          <w:tcPr>
            <w:tcW w:w="2700" w:type="dxa"/>
            <w:shd w:val="clear" w:color="auto" w:fill="auto"/>
            <w:vAlign w:val="center"/>
          </w:tcPr>
          <w:p w:rsidR="00165C0C" w:rsidRPr="001B0DF8" w:rsidRDefault="00165C0C" w:rsidP="00C27E05">
            <w:pPr>
              <w:spacing w:before="60" w:line="360" w:lineRule="auto"/>
              <w:ind w:left="709" w:right="-266" w:hanging="425"/>
              <w:jc w:val="center"/>
              <w:rPr>
                <w:rFonts w:ascii="Calibri" w:hAnsi="Calibri" w:cs="Calibri"/>
                <w:sz w:val="20"/>
                <w:szCs w:val="20"/>
              </w:rPr>
            </w:pPr>
            <w:r w:rsidRPr="001B0DF8">
              <w:rPr>
                <w:rFonts w:ascii="Calibri" w:hAnsi="Calibri" w:cs="Calibri"/>
                <w:sz w:val="20"/>
                <w:szCs w:val="20"/>
              </w:rPr>
              <w:t>0.075 mm  (n.º 200)</w:t>
            </w:r>
          </w:p>
        </w:tc>
        <w:tc>
          <w:tcPr>
            <w:tcW w:w="2381" w:type="dxa"/>
            <w:shd w:val="clear" w:color="auto" w:fill="auto"/>
            <w:vAlign w:val="center"/>
          </w:tcPr>
          <w:p w:rsidR="00165C0C" w:rsidRPr="001B0DF8" w:rsidRDefault="00165C0C" w:rsidP="00C27E05">
            <w:pPr>
              <w:spacing w:before="60" w:line="360" w:lineRule="auto"/>
              <w:ind w:left="709" w:right="-266" w:hanging="425"/>
              <w:jc w:val="center"/>
              <w:rPr>
                <w:rFonts w:ascii="Calibri" w:hAnsi="Calibri" w:cs="Calibri"/>
                <w:sz w:val="20"/>
                <w:szCs w:val="20"/>
              </w:rPr>
            </w:pPr>
            <w:r w:rsidRPr="001B0DF8">
              <w:rPr>
                <w:rFonts w:ascii="Calibri" w:hAnsi="Calibri" w:cs="Calibri"/>
                <w:sz w:val="20"/>
                <w:szCs w:val="20"/>
              </w:rPr>
              <w:t>2   -   8</w:t>
            </w:r>
          </w:p>
        </w:tc>
      </w:tr>
    </w:tbl>
    <w:p w:rsidR="00937EA7" w:rsidRPr="001B0DF8" w:rsidRDefault="00937EA7" w:rsidP="00C27E05">
      <w:pPr>
        <w:spacing w:line="120" w:lineRule="auto"/>
        <w:ind w:right="-266"/>
        <w:jc w:val="both"/>
        <w:rPr>
          <w:rFonts w:ascii="Calibri" w:hAnsi="Calibri" w:cs="Calibri"/>
          <w:b/>
          <w:sz w:val="20"/>
          <w:szCs w:val="20"/>
        </w:rPr>
      </w:pPr>
    </w:p>
    <w:p w:rsidR="00165C0C" w:rsidRPr="001B0DF8" w:rsidRDefault="00165C0C" w:rsidP="00C27E05">
      <w:pPr>
        <w:pStyle w:val="PargrafodaLista"/>
        <w:numPr>
          <w:ilvl w:val="0"/>
          <w:numId w:val="9"/>
        </w:numPr>
        <w:spacing w:line="336" w:lineRule="auto"/>
        <w:ind w:right="-33"/>
        <w:jc w:val="both"/>
        <w:rPr>
          <w:rFonts w:ascii="Calibri" w:hAnsi="Calibri" w:cs="Calibri"/>
          <w:sz w:val="20"/>
          <w:szCs w:val="20"/>
        </w:rPr>
      </w:pPr>
      <w:r w:rsidRPr="001B0DF8">
        <w:rPr>
          <w:rFonts w:ascii="Calibri" w:hAnsi="Calibri" w:cs="Calibri"/>
          <w:sz w:val="20"/>
          <w:szCs w:val="20"/>
        </w:rPr>
        <w:t>Apresentará ainda uma forma regular.</w:t>
      </w:r>
    </w:p>
    <w:p w:rsidR="00165C0C" w:rsidRPr="001B0DF8" w:rsidRDefault="00165C0C" w:rsidP="00C27E05">
      <w:pPr>
        <w:pStyle w:val="PargrafodaLista"/>
        <w:numPr>
          <w:ilvl w:val="0"/>
          <w:numId w:val="9"/>
        </w:numPr>
        <w:spacing w:line="336" w:lineRule="auto"/>
        <w:ind w:right="-33"/>
        <w:jc w:val="both"/>
        <w:rPr>
          <w:rFonts w:ascii="Calibri" w:hAnsi="Calibri" w:cs="Calibri"/>
          <w:sz w:val="20"/>
          <w:szCs w:val="20"/>
        </w:rPr>
      </w:pPr>
      <w:r w:rsidRPr="001B0DF8">
        <w:rPr>
          <w:rFonts w:ascii="Calibri" w:hAnsi="Calibri" w:cs="Calibri"/>
          <w:sz w:val="20"/>
          <w:szCs w:val="20"/>
        </w:rPr>
        <w:t>Outras características:</w:t>
      </w:r>
    </w:p>
    <w:p w:rsidR="00165C0C" w:rsidRPr="001B0DF8" w:rsidRDefault="00165C0C" w:rsidP="00C27E05">
      <w:pPr>
        <w:spacing w:line="336" w:lineRule="auto"/>
        <w:ind w:left="993" w:right="-267"/>
        <w:jc w:val="both"/>
        <w:rPr>
          <w:rFonts w:ascii="Calibri" w:hAnsi="Calibri" w:cs="Calibri"/>
          <w:sz w:val="20"/>
          <w:szCs w:val="20"/>
        </w:rPr>
      </w:pPr>
      <w:r w:rsidRPr="001B0DF8">
        <w:rPr>
          <w:rFonts w:ascii="Calibri" w:hAnsi="Calibri" w:cs="Calibri"/>
          <w:sz w:val="20"/>
          <w:szCs w:val="20"/>
        </w:rPr>
        <w:t>- Limite de liquidez................................................................................ NP</w:t>
      </w:r>
    </w:p>
    <w:p w:rsidR="00165C0C" w:rsidRPr="001B0DF8" w:rsidRDefault="00165C0C" w:rsidP="00C27E05">
      <w:pPr>
        <w:spacing w:line="336" w:lineRule="auto"/>
        <w:ind w:left="993" w:right="-267"/>
        <w:jc w:val="both"/>
        <w:rPr>
          <w:rFonts w:ascii="Calibri" w:hAnsi="Calibri" w:cs="Calibri"/>
          <w:sz w:val="20"/>
          <w:szCs w:val="20"/>
        </w:rPr>
      </w:pPr>
      <w:r w:rsidRPr="001B0DF8">
        <w:rPr>
          <w:rFonts w:ascii="Calibri" w:hAnsi="Calibri" w:cs="Calibri"/>
          <w:sz w:val="20"/>
          <w:szCs w:val="20"/>
        </w:rPr>
        <w:t>- Índice de plasticidade................................</w:t>
      </w:r>
      <w:r w:rsidR="00C550CD" w:rsidRPr="001B0DF8">
        <w:rPr>
          <w:rFonts w:ascii="Calibri" w:hAnsi="Calibri" w:cs="Calibri"/>
          <w:sz w:val="20"/>
          <w:szCs w:val="20"/>
        </w:rPr>
        <w:t>..................................</w:t>
      </w:r>
      <w:r w:rsidRPr="001B0DF8">
        <w:rPr>
          <w:rFonts w:ascii="Calibri" w:hAnsi="Calibri" w:cs="Calibri"/>
          <w:sz w:val="20"/>
          <w:szCs w:val="20"/>
        </w:rPr>
        <w:t>…….. NP</w:t>
      </w:r>
    </w:p>
    <w:p w:rsidR="00165C0C" w:rsidRPr="001B0DF8" w:rsidRDefault="00165C0C" w:rsidP="00C27E05">
      <w:pPr>
        <w:spacing w:line="336" w:lineRule="auto"/>
        <w:ind w:left="993" w:right="-267"/>
        <w:jc w:val="both"/>
        <w:rPr>
          <w:rFonts w:ascii="Calibri" w:hAnsi="Calibri" w:cs="Calibri"/>
          <w:sz w:val="20"/>
          <w:szCs w:val="20"/>
        </w:rPr>
      </w:pPr>
      <w:r w:rsidRPr="001B0DF8">
        <w:rPr>
          <w:rFonts w:ascii="Calibri" w:hAnsi="Calibri" w:cs="Calibri"/>
          <w:sz w:val="20"/>
          <w:szCs w:val="20"/>
        </w:rPr>
        <w:t>- Equivalente de areia mínimo.............................................................. 50%</w:t>
      </w:r>
    </w:p>
    <w:p w:rsidR="00165C0C" w:rsidRPr="001B0DF8" w:rsidRDefault="00165C0C" w:rsidP="00C27E05">
      <w:pPr>
        <w:spacing w:after="120" w:line="336" w:lineRule="auto"/>
        <w:ind w:left="992" w:right="-266"/>
        <w:jc w:val="both"/>
        <w:rPr>
          <w:rFonts w:ascii="Calibri" w:hAnsi="Calibri" w:cs="Calibri"/>
          <w:sz w:val="20"/>
          <w:szCs w:val="20"/>
        </w:rPr>
      </w:pPr>
      <w:r w:rsidRPr="001B0DF8">
        <w:rPr>
          <w:rFonts w:ascii="Calibri" w:hAnsi="Calibri" w:cs="Calibri"/>
          <w:sz w:val="20"/>
          <w:szCs w:val="20"/>
        </w:rPr>
        <w:t>- % de desgaste na máquina de Los Angeles (granulometria F) …</w:t>
      </w:r>
      <w:r w:rsidR="00C550CD" w:rsidRPr="001B0DF8">
        <w:rPr>
          <w:rFonts w:ascii="Calibri" w:hAnsi="Calibri" w:cs="Calibri"/>
          <w:sz w:val="20"/>
          <w:szCs w:val="20"/>
        </w:rPr>
        <w:t>…..</w:t>
      </w:r>
      <w:r w:rsidRPr="001B0DF8">
        <w:rPr>
          <w:rFonts w:ascii="Calibri" w:hAnsi="Calibri" w:cs="Calibri"/>
          <w:sz w:val="20"/>
          <w:szCs w:val="20"/>
        </w:rPr>
        <w:t>…  35(*)</w:t>
      </w:r>
    </w:p>
    <w:p w:rsidR="00165C0C" w:rsidRPr="00C27E05" w:rsidRDefault="00165C0C" w:rsidP="00C27E05">
      <w:pPr>
        <w:spacing w:line="336" w:lineRule="auto"/>
        <w:ind w:left="993" w:right="-33"/>
        <w:jc w:val="both"/>
        <w:rPr>
          <w:rFonts w:ascii="Calibri" w:hAnsi="Calibri" w:cs="Calibri"/>
          <w:sz w:val="16"/>
          <w:szCs w:val="16"/>
        </w:rPr>
      </w:pPr>
      <w:r w:rsidRPr="001B0DF8">
        <w:rPr>
          <w:rFonts w:ascii="Calibri" w:hAnsi="Calibri" w:cs="Calibri"/>
          <w:sz w:val="16"/>
          <w:szCs w:val="16"/>
        </w:rPr>
        <w:t>(*) No caso especial dos granitos a percentagem de desgaste na máquina de Los Angeles pode ser de 40% (granulometria F).</w:t>
      </w:r>
    </w:p>
    <w:p w:rsidR="00165C0C" w:rsidRPr="001B0DF8" w:rsidRDefault="00165C0C" w:rsidP="00906219">
      <w:pPr>
        <w:spacing w:after="120" w:line="384" w:lineRule="auto"/>
        <w:ind w:left="992" w:right="-34"/>
        <w:jc w:val="both"/>
        <w:rPr>
          <w:rFonts w:ascii="Calibri" w:hAnsi="Calibri" w:cs="Calibri"/>
          <w:sz w:val="20"/>
          <w:szCs w:val="20"/>
        </w:rPr>
      </w:pPr>
      <w:r w:rsidRPr="001B0DF8">
        <w:rPr>
          <w:rFonts w:ascii="Calibri" w:hAnsi="Calibri" w:cs="Calibri"/>
          <w:sz w:val="20"/>
          <w:szCs w:val="20"/>
        </w:rPr>
        <w:t>Perante autorização expressa da Fiscalização, poderá ser utilizado agregado com granulometria diferente da indicada, mas sempre com uma dimensão máxima de 60 mm, desde que o processo construtivo seja de 1ª qualidade.</w:t>
      </w:r>
    </w:p>
    <w:p w:rsidR="00165C0C" w:rsidRPr="001B0DF8" w:rsidRDefault="004C3315" w:rsidP="00906219">
      <w:pPr>
        <w:spacing w:after="120" w:line="384" w:lineRule="auto"/>
        <w:ind w:left="709" w:right="-34" w:hanging="425"/>
        <w:jc w:val="both"/>
        <w:rPr>
          <w:rFonts w:ascii="Calibri" w:hAnsi="Calibri" w:cs="Calibri"/>
          <w:sz w:val="20"/>
          <w:szCs w:val="20"/>
        </w:rPr>
      </w:pPr>
      <w:r w:rsidRPr="001B0DF8">
        <w:rPr>
          <w:rFonts w:ascii="Calibri" w:hAnsi="Calibri" w:cs="Calibri"/>
          <w:sz w:val="20"/>
          <w:szCs w:val="20"/>
        </w:rPr>
        <w:t>4</w:t>
      </w:r>
      <w:r w:rsidR="00165C0C" w:rsidRPr="001B0DF8">
        <w:rPr>
          <w:rFonts w:ascii="Calibri" w:hAnsi="Calibri" w:cs="Calibri"/>
          <w:sz w:val="20"/>
          <w:szCs w:val="20"/>
        </w:rPr>
        <w:t>.7-</w:t>
      </w:r>
      <w:r w:rsidR="00165C0C" w:rsidRPr="001B0DF8">
        <w:rPr>
          <w:rFonts w:ascii="Calibri" w:hAnsi="Calibri" w:cs="Calibri"/>
          <w:b/>
          <w:sz w:val="20"/>
          <w:szCs w:val="20"/>
        </w:rPr>
        <w:t xml:space="preserve"> </w:t>
      </w:r>
      <w:r w:rsidR="00165C0C" w:rsidRPr="001B0DF8">
        <w:rPr>
          <w:rFonts w:ascii="Calibri" w:hAnsi="Calibri" w:cs="Calibri"/>
          <w:sz w:val="20"/>
          <w:szCs w:val="20"/>
        </w:rPr>
        <w:t>Materiais para bases de granulometria extensa, estabilizadas mecanicamente</w:t>
      </w:r>
    </w:p>
    <w:p w:rsidR="0087363E" w:rsidRPr="00C64291" w:rsidRDefault="00165C0C" w:rsidP="00906219">
      <w:pPr>
        <w:pStyle w:val="PargrafodaLista"/>
        <w:numPr>
          <w:ilvl w:val="0"/>
          <w:numId w:val="10"/>
        </w:numPr>
        <w:spacing w:after="60" w:line="384" w:lineRule="auto"/>
        <w:ind w:right="-33"/>
        <w:jc w:val="both"/>
        <w:rPr>
          <w:rFonts w:ascii="Calibri" w:hAnsi="Calibri" w:cs="Calibri"/>
          <w:sz w:val="20"/>
          <w:szCs w:val="20"/>
        </w:rPr>
      </w:pPr>
      <w:r w:rsidRPr="001B0DF8">
        <w:rPr>
          <w:rFonts w:ascii="Calibri" w:hAnsi="Calibri" w:cs="Calibri"/>
          <w:sz w:val="20"/>
          <w:szCs w:val="20"/>
        </w:rPr>
        <w:t>O agregado deve ser constituído pelo produto de britagem de material(</w:t>
      </w:r>
      <w:r w:rsidR="009F2B44" w:rsidRPr="001B0DF8">
        <w:rPr>
          <w:rFonts w:ascii="Calibri" w:hAnsi="Calibri" w:cs="Calibri"/>
          <w:sz w:val="20"/>
          <w:szCs w:val="20"/>
        </w:rPr>
        <w:t>a</w:t>
      </w:r>
      <w:r w:rsidRPr="001B0DF8">
        <w:rPr>
          <w:rFonts w:ascii="Calibri" w:hAnsi="Calibri" w:cs="Calibri"/>
          <w:sz w:val="20"/>
          <w:szCs w:val="20"/>
        </w:rPr>
        <w:t>is) explorado(s) em formações homogéneas e ser isento de argilas, materiais orgânicas ou qualquer outras substâncias nocivas. Deverá obedecer às seguintes prescrições:</w:t>
      </w:r>
    </w:p>
    <w:p w:rsidR="00937EA7" w:rsidRPr="00C64291" w:rsidRDefault="00165C0C" w:rsidP="00906219">
      <w:pPr>
        <w:pStyle w:val="PargrafodaLista"/>
        <w:numPr>
          <w:ilvl w:val="0"/>
          <w:numId w:val="11"/>
        </w:numPr>
        <w:spacing w:before="120" w:after="120" w:line="384" w:lineRule="auto"/>
        <w:ind w:left="1276" w:right="-34" w:hanging="284"/>
        <w:jc w:val="both"/>
        <w:rPr>
          <w:rFonts w:ascii="Calibri" w:hAnsi="Calibri" w:cs="Calibri"/>
          <w:sz w:val="20"/>
          <w:szCs w:val="20"/>
        </w:rPr>
      </w:pPr>
      <w:r w:rsidRPr="001B0DF8">
        <w:rPr>
          <w:rFonts w:ascii="Calibri" w:hAnsi="Calibri" w:cs="Calibri"/>
          <w:sz w:val="20"/>
          <w:szCs w:val="20"/>
        </w:rPr>
        <w:t>A sua composição granulométrica, obrigatoriamente obtida pelo menos a partir de duas fr</w:t>
      </w:r>
      <w:r w:rsidR="00765327" w:rsidRPr="001B0DF8">
        <w:rPr>
          <w:rFonts w:ascii="Calibri" w:hAnsi="Calibri" w:cs="Calibri"/>
          <w:sz w:val="20"/>
          <w:szCs w:val="20"/>
        </w:rPr>
        <w:t>ações</w:t>
      </w:r>
      <w:r w:rsidRPr="001B0DF8">
        <w:rPr>
          <w:rFonts w:ascii="Calibri" w:hAnsi="Calibri" w:cs="Calibri"/>
          <w:sz w:val="20"/>
          <w:szCs w:val="20"/>
        </w:rPr>
        <w:t xml:space="preserve"> distintas, deve ser recomposta na instalação ou em obra por forma a obedecer ao seguinte fuso granulométrico:</w:t>
      </w:r>
    </w:p>
    <w:tbl>
      <w:tblPr>
        <w:tblW w:w="5931"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3231"/>
      </w:tblGrid>
      <w:tr w:rsidR="00165C0C" w:rsidRPr="007122E4" w:rsidTr="00906219">
        <w:tc>
          <w:tcPr>
            <w:tcW w:w="2700" w:type="dxa"/>
            <w:shd w:val="clear" w:color="auto" w:fill="auto"/>
          </w:tcPr>
          <w:p w:rsidR="00165C0C" w:rsidRPr="001B0DF8" w:rsidRDefault="00165C0C" w:rsidP="004C3315">
            <w:pPr>
              <w:spacing w:before="180" w:line="300" w:lineRule="auto"/>
              <w:ind w:left="709" w:right="-267" w:hanging="425"/>
              <w:jc w:val="center"/>
              <w:rPr>
                <w:rFonts w:ascii="Calibri" w:hAnsi="Calibri" w:cs="Calibri"/>
                <w:b/>
                <w:sz w:val="20"/>
                <w:szCs w:val="20"/>
              </w:rPr>
            </w:pPr>
            <w:r w:rsidRPr="001B0DF8">
              <w:rPr>
                <w:rFonts w:ascii="Calibri" w:hAnsi="Calibri" w:cs="Calibri"/>
                <w:b/>
                <w:sz w:val="20"/>
                <w:szCs w:val="20"/>
              </w:rPr>
              <w:t>PENEIRO ASTM</w:t>
            </w:r>
          </w:p>
        </w:tc>
        <w:tc>
          <w:tcPr>
            <w:tcW w:w="3231" w:type="dxa"/>
            <w:shd w:val="clear" w:color="auto" w:fill="auto"/>
          </w:tcPr>
          <w:p w:rsidR="00165C0C" w:rsidRPr="001B0DF8" w:rsidRDefault="00165C0C" w:rsidP="00906219">
            <w:pPr>
              <w:spacing w:before="60" w:line="300" w:lineRule="auto"/>
              <w:ind w:left="5" w:right="-266"/>
              <w:jc w:val="center"/>
              <w:rPr>
                <w:rFonts w:ascii="Calibri" w:hAnsi="Calibri" w:cs="Calibri"/>
                <w:b/>
                <w:sz w:val="20"/>
                <w:szCs w:val="20"/>
              </w:rPr>
            </w:pPr>
            <w:r w:rsidRPr="001B0DF8">
              <w:rPr>
                <w:rFonts w:ascii="Calibri" w:hAnsi="Calibri" w:cs="Calibri"/>
                <w:b/>
                <w:sz w:val="20"/>
                <w:szCs w:val="20"/>
              </w:rPr>
              <w:t>PERCENTAGEM ACUMULADA</w:t>
            </w:r>
          </w:p>
          <w:p w:rsidR="00165C0C" w:rsidRPr="001B0DF8" w:rsidRDefault="00165C0C" w:rsidP="00906219">
            <w:pPr>
              <w:spacing w:line="300" w:lineRule="auto"/>
              <w:ind w:left="5" w:right="-267"/>
              <w:jc w:val="center"/>
              <w:rPr>
                <w:rFonts w:ascii="Calibri" w:hAnsi="Calibri" w:cs="Calibri"/>
                <w:b/>
                <w:sz w:val="20"/>
                <w:szCs w:val="20"/>
              </w:rPr>
            </w:pPr>
            <w:r w:rsidRPr="001B0DF8">
              <w:rPr>
                <w:rFonts w:ascii="Calibri" w:hAnsi="Calibri" w:cs="Calibri"/>
                <w:b/>
                <w:sz w:val="20"/>
                <w:szCs w:val="20"/>
              </w:rPr>
              <w:t>DO MATERIAL QUE PASSA</w:t>
            </w:r>
          </w:p>
        </w:tc>
      </w:tr>
      <w:tr w:rsidR="00165C0C" w:rsidRPr="007122E4" w:rsidTr="00906219">
        <w:trPr>
          <w:trHeight w:val="397"/>
        </w:trPr>
        <w:tc>
          <w:tcPr>
            <w:tcW w:w="2700" w:type="dxa"/>
            <w:shd w:val="clear" w:color="auto" w:fill="auto"/>
            <w:vAlign w:val="center"/>
          </w:tcPr>
          <w:p w:rsidR="00165C0C" w:rsidRPr="001B0DF8" w:rsidRDefault="00165C0C" w:rsidP="004C3315">
            <w:pPr>
              <w:spacing w:before="120" w:line="360" w:lineRule="auto"/>
              <w:ind w:left="709" w:right="-267" w:hanging="425"/>
              <w:jc w:val="center"/>
              <w:rPr>
                <w:rFonts w:ascii="Calibri" w:hAnsi="Calibri" w:cs="Calibri"/>
                <w:sz w:val="20"/>
                <w:szCs w:val="20"/>
              </w:rPr>
            </w:pPr>
            <w:r w:rsidRPr="001B0DF8">
              <w:rPr>
                <w:rFonts w:ascii="Calibri" w:hAnsi="Calibri" w:cs="Calibri"/>
                <w:sz w:val="20"/>
                <w:szCs w:val="20"/>
              </w:rPr>
              <w:t>50,000 mm       ( 2 )</w:t>
            </w:r>
          </w:p>
        </w:tc>
        <w:tc>
          <w:tcPr>
            <w:tcW w:w="3231" w:type="dxa"/>
            <w:shd w:val="clear" w:color="auto" w:fill="auto"/>
            <w:vAlign w:val="center"/>
          </w:tcPr>
          <w:p w:rsidR="00165C0C" w:rsidRPr="001B0DF8" w:rsidRDefault="00165C0C" w:rsidP="004C3315">
            <w:pPr>
              <w:spacing w:before="120" w:line="360" w:lineRule="auto"/>
              <w:ind w:left="709" w:right="-267" w:hanging="425"/>
              <w:jc w:val="center"/>
              <w:rPr>
                <w:rFonts w:ascii="Calibri" w:hAnsi="Calibri" w:cs="Calibri"/>
                <w:sz w:val="20"/>
                <w:szCs w:val="20"/>
              </w:rPr>
            </w:pPr>
            <w:r w:rsidRPr="001B0DF8">
              <w:rPr>
                <w:rFonts w:ascii="Calibri" w:hAnsi="Calibri" w:cs="Calibri"/>
                <w:sz w:val="20"/>
                <w:szCs w:val="20"/>
              </w:rPr>
              <w:t>100</w:t>
            </w:r>
          </w:p>
        </w:tc>
      </w:tr>
      <w:tr w:rsidR="00165C0C" w:rsidRPr="007122E4" w:rsidTr="00906219">
        <w:trPr>
          <w:trHeight w:val="397"/>
        </w:trPr>
        <w:tc>
          <w:tcPr>
            <w:tcW w:w="2700" w:type="dxa"/>
            <w:shd w:val="clear" w:color="auto" w:fill="auto"/>
            <w:vAlign w:val="center"/>
          </w:tcPr>
          <w:p w:rsidR="00165C0C" w:rsidRPr="001B0DF8" w:rsidRDefault="00165C0C" w:rsidP="004C3315">
            <w:pPr>
              <w:spacing w:before="120" w:line="360" w:lineRule="auto"/>
              <w:ind w:left="709" w:right="-267" w:hanging="425"/>
              <w:jc w:val="center"/>
              <w:rPr>
                <w:rFonts w:ascii="Calibri" w:hAnsi="Calibri" w:cs="Calibri"/>
                <w:sz w:val="20"/>
                <w:szCs w:val="20"/>
              </w:rPr>
            </w:pPr>
            <w:r w:rsidRPr="001B0DF8">
              <w:rPr>
                <w:rFonts w:ascii="Calibri" w:hAnsi="Calibri" w:cs="Calibri"/>
                <w:sz w:val="20"/>
                <w:szCs w:val="20"/>
              </w:rPr>
              <w:t>37,500 mm    ( 1½ )</w:t>
            </w:r>
          </w:p>
        </w:tc>
        <w:tc>
          <w:tcPr>
            <w:tcW w:w="3231" w:type="dxa"/>
            <w:shd w:val="clear" w:color="auto" w:fill="auto"/>
            <w:vAlign w:val="center"/>
          </w:tcPr>
          <w:p w:rsidR="00165C0C" w:rsidRPr="001B0DF8" w:rsidRDefault="00165C0C" w:rsidP="004C3315">
            <w:pPr>
              <w:spacing w:before="120" w:line="360" w:lineRule="auto"/>
              <w:ind w:left="709" w:right="-267" w:hanging="425"/>
              <w:jc w:val="center"/>
              <w:rPr>
                <w:rFonts w:ascii="Calibri" w:hAnsi="Calibri" w:cs="Calibri"/>
                <w:sz w:val="20"/>
                <w:szCs w:val="20"/>
              </w:rPr>
            </w:pPr>
            <w:r w:rsidRPr="001B0DF8">
              <w:rPr>
                <w:rFonts w:ascii="Calibri" w:hAnsi="Calibri" w:cs="Calibri"/>
                <w:sz w:val="20"/>
                <w:szCs w:val="20"/>
              </w:rPr>
              <w:t>85  –  59</w:t>
            </w:r>
          </w:p>
        </w:tc>
      </w:tr>
      <w:tr w:rsidR="00165C0C" w:rsidRPr="007122E4" w:rsidTr="00906219">
        <w:trPr>
          <w:trHeight w:val="397"/>
        </w:trPr>
        <w:tc>
          <w:tcPr>
            <w:tcW w:w="2700" w:type="dxa"/>
            <w:shd w:val="clear" w:color="auto" w:fill="auto"/>
            <w:vAlign w:val="center"/>
          </w:tcPr>
          <w:p w:rsidR="00165C0C" w:rsidRPr="001B0DF8" w:rsidRDefault="00165C0C" w:rsidP="004C3315">
            <w:pPr>
              <w:spacing w:before="120" w:line="360" w:lineRule="auto"/>
              <w:ind w:left="709" w:right="-267" w:hanging="425"/>
              <w:jc w:val="center"/>
              <w:rPr>
                <w:rFonts w:ascii="Calibri" w:hAnsi="Calibri" w:cs="Calibri"/>
                <w:sz w:val="20"/>
                <w:szCs w:val="20"/>
              </w:rPr>
            </w:pPr>
            <w:r w:rsidRPr="001B0DF8">
              <w:rPr>
                <w:rFonts w:ascii="Calibri" w:hAnsi="Calibri" w:cs="Calibri"/>
                <w:sz w:val="20"/>
                <w:szCs w:val="20"/>
              </w:rPr>
              <w:t>19,000 mm      ( ¾ )</w:t>
            </w:r>
          </w:p>
        </w:tc>
        <w:tc>
          <w:tcPr>
            <w:tcW w:w="3231" w:type="dxa"/>
            <w:shd w:val="clear" w:color="auto" w:fill="auto"/>
            <w:vAlign w:val="center"/>
          </w:tcPr>
          <w:p w:rsidR="00165C0C" w:rsidRPr="001B0DF8" w:rsidRDefault="00165C0C" w:rsidP="004C3315">
            <w:pPr>
              <w:spacing w:before="120" w:line="360" w:lineRule="auto"/>
              <w:ind w:left="709" w:right="-267" w:hanging="425"/>
              <w:jc w:val="center"/>
              <w:rPr>
                <w:rFonts w:ascii="Calibri" w:hAnsi="Calibri" w:cs="Calibri"/>
                <w:sz w:val="20"/>
                <w:szCs w:val="20"/>
              </w:rPr>
            </w:pPr>
            <w:r w:rsidRPr="001B0DF8">
              <w:rPr>
                <w:rFonts w:ascii="Calibri" w:hAnsi="Calibri" w:cs="Calibri"/>
                <w:sz w:val="20"/>
                <w:szCs w:val="20"/>
              </w:rPr>
              <w:t>30  -  45</w:t>
            </w:r>
          </w:p>
        </w:tc>
      </w:tr>
      <w:tr w:rsidR="00165C0C" w:rsidRPr="007122E4" w:rsidTr="00906219">
        <w:trPr>
          <w:trHeight w:val="397"/>
        </w:trPr>
        <w:tc>
          <w:tcPr>
            <w:tcW w:w="2700" w:type="dxa"/>
            <w:shd w:val="clear" w:color="auto" w:fill="auto"/>
            <w:vAlign w:val="center"/>
          </w:tcPr>
          <w:p w:rsidR="00165C0C" w:rsidRPr="001B0DF8" w:rsidRDefault="00165C0C" w:rsidP="004C3315">
            <w:pPr>
              <w:spacing w:before="120" w:line="360" w:lineRule="auto"/>
              <w:ind w:left="709" w:right="-267" w:hanging="425"/>
              <w:jc w:val="center"/>
              <w:rPr>
                <w:rFonts w:ascii="Calibri" w:hAnsi="Calibri" w:cs="Calibri"/>
                <w:sz w:val="20"/>
                <w:szCs w:val="20"/>
              </w:rPr>
            </w:pPr>
            <w:r w:rsidRPr="001B0DF8">
              <w:rPr>
                <w:rFonts w:ascii="Calibri" w:hAnsi="Calibri" w:cs="Calibri"/>
                <w:sz w:val="20"/>
                <w:szCs w:val="20"/>
              </w:rPr>
              <w:t>0,425 mm    (n.º 40)</w:t>
            </w:r>
          </w:p>
        </w:tc>
        <w:tc>
          <w:tcPr>
            <w:tcW w:w="3231" w:type="dxa"/>
            <w:shd w:val="clear" w:color="auto" w:fill="auto"/>
            <w:vAlign w:val="center"/>
          </w:tcPr>
          <w:p w:rsidR="00165C0C" w:rsidRPr="001B0DF8" w:rsidRDefault="00165C0C" w:rsidP="004C3315">
            <w:pPr>
              <w:spacing w:before="120" w:line="360" w:lineRule="auto"/>
              <w:ind w:left="709" w:right="-267" w:hanging="425"/>
              <w:jc w:val="center"/>
              <w:rPr>
                <w:rFonts w:ascii="Calibri" w:hAnsi="Calibri" w:cs="Calibri"/>
                <w:sz w:val="20"/>
                <w:szCs w:val="20"/>
              </w:rPr>
            </w:pPr>
            <w:r w:rsidRPr="001B0DF8">
              <w:rPr>
                <w:rFonts w:ascii="Calibri" w:hAnsi="Calibri" w:cs="Calibri"/>
                <w:sz w:val="20"/>
                <w:szCs w:val="20"/>
              </w:rPr>
              <w:t>8  -  22</w:t>
            </w:r>
          </w:p>
        </w:tc>
      </w:tr>
      <w:tr w:rsidR="00165C0C" w:rsidRPr="007122E4" w:rsidTr="00906219">
        <w:trPr>
          <w:trHeight w:val="397"/>
        </w:trPr>
        <w:tc>
          <w:tcPr>
            <w:tcW w:w="2700" w:type="dxa"/>
            <w:shd w:val="clear" w:color="auto" w:fill="auto"/>
            <w:vAlign w:val="center"/>
          </w:tcPr>
          <w:p w:rsidR="00165C0C" w:rsidRPr="001B0DF8" w:rsidRDefault="00165C0C" w:rsidP="004C3315">
            <w:pPr>
              <w:spacing w:before="120" w:line="360" w:lineRule="auto"/>
              <w:ind w:left="709" w:right="-267" w:hanging="425"/>
              <w:jc w:val="center"/>
              <w:rPr>
                <w:rFonts w:ascii="Calibri" w:hAnsi="Calibri" w:cs="Calibri"/>
                <w:sz w:val="20"/>
                <w:szCs w:val="20"/>
              </w:rPr>
            </w:pPr>
            <w:r w:rsidRPr="001B0DF8">
              <w:rPr>
                <w:rFonts w:ascii="Calibri" w:hAnsi="Calibri" w:cs="Calibri"/>
                <w:sz w:val="20"/>
                <w:szCs w:val="20"/>
              </w:rPr>
              <w:t>0,075 mm  (n.º 200)</w:t>
            </w:r>
          </w:p>
        </w:tc>
        <w:tc>
          <w:tcPr>
            <w:tcW w:w="3231" w:type="dxa"/>
            <w:shd w:val="clear" w:color="auto" w:fill="auto"/>
            <w:vAlign w:val="center"/>
          </w:tcPr>
          <w:p w:rsidR="00165C0C" w:rsidRPr="001B0DF8" w:rsidRDefault="00165C0C" w:rsidP="004C3315">
            <w:pPr>
              <w:spacing w:before="120" w:line="360" w:lineRule="auto"/>
              <w:ind w:left="709" w:right="-267" w:hanging="425"/>
              <w:jc w:val="center"/>
              <w:rPr>
                <w:rFonts w:ascii="Calibri" w:hAnsi="Calibri" w:cs="Calibri"/>
                <w:sz w:val="20"/>
                <w:szCs w:val="20"/>
              </w:rPr>
            </w:pPr>
            <w:r w:rsidRPr="001B0DF8">
              <w:rPr>
                <w:rFonts w:ascii="Calibri" w:hAnsi="Calibri" w:cs="Calibri"/>
                <w:sz w:val="20"/>
                <w:szCs w:val="20"/>
              </w:rPr>
              <w:t>2  -  9</w:t>
            </w:r>
          </w:p>
        </w:tc>
      </w:tr>
    </w:tbl>
    <w:p w:rsidR="00165C0C" w:rsidRPr="001B0DF8" w:rsidRDefault="00165C0C" w:rsidP="00C64291">
      <w:pPr>
        <w:spacing w:line="360" w:lineRule="auto"/>
        <w:ind w:right="-267"/>
        <w:jc w:val="both"/>
        <w:rPr>
          <w:rFonts w:ascii="Calibri" w:hAnsi="Calibri" w:cs="Calibri"/>
          <w:sz w:val="20"/>
          <w:szCs w:val="20"/>
        </w:rPr>
      </w:pPr>
    </w:p>
    <w:p w:rsidR="00165C0C" w:rsidRPr="001B0DF8" w:rsidRDefault="009F2B44" w:rsidP="00906219">
      <w:pPr>
        <w:pStyle w:val="PargrafodaLista"/>
        <w:numPr>
          <w:ilvl w:val="0"/>
          <w:numId w:val="11"/>
        </w:numPr>
        <w:spacing w:before="120" w:line="384" w:lineRule="auto"/>
        <w:ind w:left="1276" w:right="-33" w:hanging="283"/>
        <w:jc w:val="both"/>
        <w:rPr>
          <w:rFonts w:ascii="Calibri" w:hAnsi="Calibri" w:cs="Calibri"/>
          <w:sz w:val="20"/>
          <w:szCs w:val="20"/>
        </w:rPr>
      </w:pPr>
      <w:r w:rsidRPr="001B0DF8">
        <w:rPr>
          <w:rFonts w:ascii="Calibri" w:hAnsi="Calibri" w:cs="Calibri"/>
          <w:sz w:val="20"/>
          <w:szCs w:val="20"/>
        </w:rPr>
        <w:t>A</w:t>
      </w:r>
      <w:r w:rsidR="00165C0C" w:rsidRPr="001B0DF8">
        <w:rPr>
          <w:rFonts w:ascii="Calibri" w:hAnsi="Calibri" w:cs="Calibri"/>
          <w:sz w:val="20"/>
          <w:szCs w:val="20"/>
        </w:rPr>
        <w:t xml:space="preserve"> curva granulométrica, dentro dos limites especificados, apresentar ainda uma forma regular.</w:t>
      </w:r>
    </w:p>
    <w:p w:rsidR="00165C0C" w:rsidRPr="001B0DF8" w:rsidRDefault="00165C0C" w:rsidP="00906219">
      <w:pPr>
        <w:spacing w:line="384" w:lineRule="auto"/>
        <w:ind w:left="1276" w:right="-267"/>
        <w:jc w:val="both"/>
        <w:rPr>
          <w:rFonts w:ascii="Calibri" w:hAnsi="Calibri" w:cs="Calibri"/>
          <w:sz w:val="20"/>
          <w:szCs w:val="20"/>
        </w:rPr>
      </w:pPr>
      <w:r w:rsidRPr="001B0DF8">
        <w:rPr>
          <w:rFonts w:ascii="Calibri" w:hAnsi="Calibri" w:cs="Calibri"/>
          <w:sz w:val="20"/>
          <w:szCs w:val="20"/>
        </w:rPr>
        <w:t xml:space="preserve"> - % máxima de desgaste na máquina de Los Angeles (granulométrica F )........</w:t>
      </w:r>
      <w:r w:rsidR="00C550CD" w:rsidRPr="001B0DF8">
        <w:rPr>
          <w:rFonts w:ascii="Calibri" w:hAnsi="Calibri" w:cs="Calibri"/>
          <w:sz w:val="20"/>
          <w:szCs w:val="20"/>
        </w:rPr>
        <w:t xml:space="preserve"> </w:t>
      </w:r>
      <w:r w:rsidRPr="001B0DF8">
        <w:rPr>
          <w:rFonts w:ascii="Calibri" w:hAnsi="Calibri" w:cs="Calibri"/>
          <w:sz w:val="20"/>
          <w:szCs w:val="20"/>
        </w:rPr>
        <w:t>30 (*)</w:t>
      </w:r>
    </w:p>
    <w:p w:rsidR="00165C0C" w:rsidRPr="001B0DF8" w:rsidRDefault="00165C0C" w:rsidP="00906219">
      <w:pPr>
        <w:spacing w:line="384" w:lineRule="auto"/>
        <w:ind w:left="1276" w:right="-267"/>
        <w:jc w:val="both"/>
        <w:rPr>
          <w:rFonts w:ascii="Calibri" w:hAnsi="Calibri" w:cs="Calibri"/>
          <w:sz w:val="20"/>
          <w:szCs w:val="20"/>
        </w:rPr>
      </w:pPr>
      <w:r w:rsidRPr="001B0DF8">
        <w:rPr>
          <w:rFonts w:ascii="Calibri" w:hAnsi="Calibri" w:cs="Calibri"/>
          <w:sz w:val="20"/>
          <w:szCs w:val="20"/>
        </w:rPr>
        <w:t xml:space="preserve"> - Índice de plasticidade........................................................................................NP</w:t>
      </w:r>
    </w:p>
    <w:p w:rsidR="00165C0C" w:rsidRPr="001B0DF8" w:rsidRDefault="00165C0C" w:rsidP="00906219">
      <w:pPr>
        <w:spacing w:after="120" w:line="384" w:lineRule="auto"/>
        <w:ind w:left="1276" w:right="-266"/>
        <w:jc w:val="both"/>
        <w:rPr>
          <w:rFonts w:ascii="Calibri" w:hAnsi="Calibri" w:cs="Calibri"/>
          <w:sz w:val="20"/>
          <w:szCs w:val="20"/>
        </w:rPr>
      </w:pPr>
      <w:r w:rsidRPr="001B0DF8">
        <w:rPr>
          <w:rFonts w:ascii="Calibri" w:hAnsi="Calibri" w:cs="Calibri"/>
          <w:sz w:val="20"/>
          <w:szCs w:val="20"/>
        </w:rPr>
        <w:t xml:space="preserve"> - Equivalente de areia mínimo.............................................</w:t>
      </w:r>
      <w:r w:rsidR="00C550CD" w:rsidRPr="001B0DF8">
        <w:rPr>
          <w:rFonts w:ascii="Calibri" w:hAnsi="Calibri" w:cs="Calibri"/>
          <w:sz w:val="20"/>
          <w:szCs w:val="20"/>
        </w:rPr>
        <w:t xml:space="preserve">............................... </w:t>
      </w:r>
      <w:r w:rsidRPr="001B0DF8">
        <w:rPr>
          <w:rFonts w:ascii="Calibri" w:hAnsi="Calibri" w:cs="Calibri"/>
          <w:sz w:val="20"/>
          <w:szCs w:val="20"/>
        </w:rPr>
        <w:t>50%</w:t>
      </w:r>
    </w:p>
    <w:p w:rsidR="00165C0C" w:rsidRPr="00C27E05" w:rsidRDefault="00165C0C" w:rsidP="00906219">
      <w:pPr>
        <w:spacing w:after="120" w:line="384" w:lineRule="auto"/>
        <w:ind w:left="1276" w:right="-266"/>
        <w:jc w:val="both"/>
        <w:rPr>
          <w:rFonts w:ascii="Calibri" w:hAnsi="Calibri" w:cs="Calibri"/>
          <w:sz w:val="16"/>
          <w:szCs w:val="16"/>
        </w:rPr>
      </w:pPr>
      <w:r w:rsidRPr="001B0DF8">
        <w:rPr>
          <w:rFonts w:ascii="Calibri" w:hAnsi="Calibri" w:cs="Calibri"/>
          <w:sz w:val="16"/>
          <w:szCs w:val="16"/>
        </w:rPr>
        <w:t xml:space="preserve">(*) No caso especial dos granitos a percentagem de desgaste na máquina de Los Angeles pode ser de 35% </w:t>
      </w:r>
      <w:r w:rsidR="00C550CD" w:rsidRPr="001B0DF8">
        <w:rPr>
          <w:rFonts w:ascii="Calibri" w:hAnsi="Calibri" w:cs="Calibri"/>
          <w:sz w:val="16"/>
          <w:szCs w:val="16"/>
        </w:rPr>
        <w:t>(granulometria</w:t>
      </w:r>
      <w:r w:rsidRPr="001B0DF8">
        <w:rPr>
          <w:rFonts w:ascii="Calibri" w:hAnsi="Calibri" w:cs="Calibri"/>
          <w:sz w:val="16"/>
          <w:szCs w:val="16"/>
        </w:rPr>
        <w:t xml:space="preserve"> </w:t>
      </w:r>
      <w:r w:rsidR="00C550CD" w:rsidRPr="001B0DF8">
        <w:rPr>
          <w:rFonts w:ascii="Calibri" w:hAnsi="Calibri" w:cs="Calibri"/>
          <w:sz w:val="16"/>
          <w:szCs w:val="16"/>
        </w:rPr>
        <w:t>F).</w:t>
      </w:r>
    </w:p>
    <w:p w:rsidR="00165C0C" w:rsidRPr="001B0DF8" w:rsidRDefault="00165C0C" w:rsidP="00906219">
      <w:pPr>
        <w:pStyle w:val="PargrafodaLista"/>
        <w:numPr>
          <w:ilvl w:val="0"/>
          <w:numId w:val="10"/>
        </w:numPr>
        <w:spacing w:after="60" w:line="384" w:lineRule="auto"/>
        <w:ind w:right="-33"/>
        <w:jc w:val="both"/>
        <w:rPr>
          <w:rFonts w:ascii="Calibri" w:hAnsi="Calibri" w:cs="Calibri"/>
          <w:sz w:val="20"/>
          <w:szCs w:val="20"/>
        </w:rPr>
      </w:pPr>
      <w:r w:rsidRPr="001B0DF8">
        <w:rPr>
          <w:rFonts w:ascii="Calibri" w:hAnsi="Calibri" w:cs="Calibri"/>
          <w:sz w:val="20"/>
          <w:szCs w:val="20"/>
        </w:rPr>
        <w:t>O material a aplicar deve ser apenas de preenchimento e regularização superficial e ser constituído pôr produtos de britagem ou pôr saibro obedecend</w:t>
      </w:r>
      <w:r w:rsidR="0087363E" w:rsidRPr="001B0DF8">
        <w:rPr>
          <w:rFonts w:ascii="Calibri" w:hAnsi="Calibri" w:cs="Calibri"/>
          <w:sz w:val="20"/>
          <w:szCs w:val="20"/>
        </w:rPr>
        <w:t>o às seguintes características.</w:t>
      </w:r>
    </w:p>
    <w:p w:rsidR="0087363E" w:rsidRPr="001B0DF8" w:rsidRDefault="00165C0C" w:rsidP="00906219">
      <w:pPr>
        <w:spacing w:after="120" w:line="384" w:lineRule="auto"/>
        <w:ind w:left="1276" w:right="-34"/>
        <w:jc w:val="both"/>
        <w:rPr>
          <w:rFonts w:ascii="Calibri" w:hAnsi="Calibri" w:cs="Calibri"/>
          <w:sz w:val="20"/>
          <w:szCs w:val="20"/>
        </w:rPr>
      </w:pPr>
      <w:r w:rsidRPr="001B0DF8">
        <w:rPr>
          <w:rFonts w:ascii="Calibri" w:hAnsi="Calibri" w:cs="Calibri"/>
          <w:sz w:val="20"/>
          <w:szCs w:val="20"/>
        </w:rPr>
        <w:t>-</w:t>
      </w:r>
      <w:r w:rsidR="0087363E" w:rsidRPr="001B0DF8">
        <w:rPr>
          <w:rFonts w:ascii="Calibri" w:hAnsi="Calibri" w:cs="Calibri"/>
          <w:sz w:val="20"/>
          <w:szCs w:val="20"/>
        </w:rPr>
        <w:t xml:space="preserve"> </w:t>
      </w:r>
      <w:r w:rsidRPr="001B0DF8">
        <w:rPr>
          <w:rFonts w:ascii="Calibri" w:hAnsi="Calibri" w:cs="Calibri"/>
          <w:sz w:val="20"/>
          <w:szCs w:val="20"/>
        </w:rPr>
        <w:t>Granulometria de acordo com o quadro seguinte:</w:t>
      </w:r>
    </w:p>
    <w:tbl>
      <w:tblPr>
        <w:tblW w:w="5223"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523"/>
      </w:tblGrid>
      <w:tr w:rsidR="00165C0C" w:rsidRPr="007122E4" w:rsidTr="00C27E05">
        <w:tc>
          <w:tcPr>
            <w:tcW w:w="2700" w:type="dxa"/>
            <w:shd w:val="clear" w:color="auto" w:fill="auto"/>
          </w:tcPr>
          <w:p w:rsidR="00165C0C" w:rsidRPr="001B0DF8" w:rsidRDefault="00165C0C" w:rsidP="004C3315">
            <w:pPr>
              <w:spacing w:before="180" w:line="360" w:lineRule="auto"/>
              <w:ind w:left="709" w:right="-33" w:hanging="425"/>
              <w:jc w:val="center"/>
              <w:rPr>
                <w:rFonts w:ascii="Calibri" w:hAnsi="Calibri" w:cs="Calibri"/>
                <w:b/>
                <w:sz w:val="20"/>
                <w:szCs w:val="20"/>
              </w:rPr>
            </w:pPr>
            <w:r w:rsidRPr="001B0DF8">
              <w:rPr>
                <w:rFonts w:ascii="Calibri" w:hAnsi="Calibri" w:cs="Calibri"/>
                <w:b/>
                <w:sz w:val="20"/>
                <w:szCs w:val="20"/>
              </w:rPr>
              <w:t>PENEIRO ASTM</w:t>
            </w:r>
          </w:p>
        </w:tc>
        <w:tc>
          <w:tcPr>
            <w:tcW w:w="2523" w:type="dxa"/>
            <w:shd w:val="clear" w:color="auto" w:fill="auto"/>
          </w:tcPr>
          <w:p w:rsidR="00165C0C" w:rsidRPr="001B0DF8" w:rsidRDefault="00C550CD" w:rsidP="00C27E05">
            <w:pPr>
              <w:spacing w:before="60" w:line="300" w:lineRule="auto"/>
              <w:ind w:left="5" w:right="-34" w:hanging="5"/>
              <w:jc w:val="center"/>
              <w:rPr>
                <w:rFonts w:ascii="Calibri" w:hAnsi="Calibri" w:cs="Calibri"/>
                <w:b/>
                <w:sz w:val="20"/>
                <w:szCs w:val="20"/>
              </w:rPr>
            </w:pPr>
            <w:r w:rsidRPr="001B0DF8">
              <w:rPr>
                <w:rFonts w:ascii="Calibri" w:hAnsi="Calibri" w:cs="Calibri"/>
                <w:b/>
                <w:sz w:val="20"/>
                <w:szCs w:val="20"/>
              </w:rPr>
              <w:t>PERCENTAGEM</w:t>
            </w:r>
            <w:r w:rsidR="00165C0C" w:rsidRPr="001B0DF8">
              <w:rPr>
                <w:rFonts w:ascii="Calibri" w:hAnsi="Calibri" w:cs="Calibri"/>
                <w:b/>
                <w:sz w:val="20"/>
                <w:szCs w:val="20"/>
              </w:rPr>
              <w:t xml:space="preserve"> DE MATERIAL QUE PASSA</w:t>
            </w:r>
          </w:p>
        </w:tc>
      </w:tr>
      <w:tr w:rsidR="00165C0C" w:rsidRPr="007122E4" w:rsidTr="00C27E05">
        <w:trPr>
          <w:trHeight w:val="397"/>
        </w:trPr>
        <w:tc>
          <w:tcPr>
            <w:tcW w:w="2700" w:type="dxa"/>
            <w:shd w:val="clear" w:color="auto" w:fill="auto"/>
            <w:vAlign w:val="center"/>
          </w:tcPr>
          <w:p w:rsidR="00165C0C" w:rsidRPr="001B0DF8" w:rsidRDefault="00165C0C" w:rsidP="004C3315">
            <w:pPr>
              <w:spacing w:before="120" w:line="360" w:lineRule="auto"/>
              <w:ind w:left="709" w:right="-34" w:hanging="425"/>
              <w:jc w:val="center"/>
              <w:rPr>
                <w:rFonts w:ascii="Calibri" w:hAnsi="Calibri" w:cs="Calibri"/>
                <w:sz w:val="20"/>
                <w:szCs w:val="20"/>
              </w:rPr>
            </w:pPr>
            <w:r w:rsidRPr="001B0DF8">
              <w:rPr>
                <w:rFonts w:ascii="Calibri" w:hAnsi="Calibri" w:cs="Calibri"/>
                <w:sz w:val="20"/>
                <w:szCs w:val="20"/>
              </w:rPr>
              <w:t>9,500 mm     ( 3/8 )</w:t>
            </w:r>
          </w:p>
        </w:tc>
        <w:tc>
          <w:tcPr>
            <w:tcW w:w="2523" w:type="dxa"/>
            <w:shd w:val="clear" w:color="auto" w:fill="auto"/>
            <w:vAlign w:val="center"/>
          </w:tcPr>
          <w:p w:rsidR="00165C0C" w:rsidRPr="001B0DF8" w:rsidRDefault="00165C0C" w:rsidP="004C3315">
            <w:pPr>
              <w:spacing w:before="120" w:line="360" w:lineRule="auto"/>
              <w:ind w:left="709" w:right="-34" w:hanging="425"/>
              <w:jc w:val="center"/>
              <w:rPr>
                <w:rFonts w:ascii="Calibri" w:hAnsi="Calibri" w:cs="Calibri"/>
                <w:sz w:val="20"/>
                <w:szCs w:val="20"/>
              </w:rPr>
            </w:pPr>
            <w:r w:rsidRPr="001B0DF8">
              <w:rPr>
                <w:rFonts w:ascii="Calibri" w:hAnsi="Calibri" w:cs="Calibri"/>
                <w:sz w:val="20"/>
                <w:szCs w:val="20"/>
              </w:rPr>
              <w:t>100</w:t>
            </w:r>
          </w:p>
        </w:tc>
      </w:tr>
      <w:tr w:rsidR="00165C0C" w:rsidRPr="007122E4" w:rsidTr="00C27E05">
        <w:trPr>
          <w:trHeight w:val="397"/>
        </w:trPr>
        <w:tc>
          <w:tcPr>
            <w:tcW w:w="2700" w:type="dxa"/>
            <w:shd w:val="clear" w:color="auto" w:fill="auto"/>
            <w:vAlign w:val="center"/>
          </w:tcPr>
          <w:p w:rsidR="00165C0C" w:rsidRPr="001B0DF8" w:rsidRDefault="00165C0C" w:rsidP="004C3315">
            <w:pPr>
              <w:spacing w:before="120" w:line="360" w:lineRule="auto"/>
              <w:ind w:left="709" w:right="-34" w:hanging="425"/>
              <w:jc w:val="center"/>
              <w:rPr>
                <w:rFonts w:ascii="Calibri" w:hAnsi="Calibri" w:cs="Calibri"/>
                <w:sz w:val="20"/>
                <w:szCs w:val="20"/>
              </w:rPr>
            </w:pPr>
            <w:r w:rsidRPr="001B0DF8">
              <w:rPr>
                <w:rFonts w:ascii="Calibri" w:hAnsi="Calibri" w:cs="Calibri"/>
                <w:sz w:val="20"/>
                <w:szCs w:val="20"/>
              </w:rPr>
              <w:t>4,750 mm     (n.º 4)</w:t>
            </w:r>
          </w:p>
        </w:tc>
        <w:tc>
          <w:tcPr>
            <w:tcW w:w="2523" w:type="dxa"/>
            <w:shd w:val="clear" w:color="auto" w:fill="auto"/>
            <w:vAlign w:val="center"/>
          </w:tcPr>
          <w:p w:rsidR="00165C0C" w:rsidRPr="001B0DF8" w:rsidRDefault="00165C0C" w:rsidP="004C3315">
            <w:pPr>
              <w:spacing w:before="120" w:line="360" w:lineRule="auto"/>
              <w:ind w:left="709" w:right="-34" w:hanging="425"/>
              <w:jc w:val="center"/>
              <w:rPr>
                <w:rFonts w:ascii="Calibri" w:hAnsi="Calibri" w:cs="Calibri"/>
                <w:sz w:val="20"/>
                <w:szCs w:val="20"/>
              </w:rPr>
            </w:pPr>
            <w:r w:rsidRPr="001B0DF8">
              <w:rPr>
                <w:rFonts w:ascii="Calibri" w:hAnsi="Calibri" w:cs="Calibri"/>
                <w:sz w:val="20"/>
                <w:szCs w:val="20"/>
              </w:rPr>
              <w:t>85   -   100</w:t>
            </w:r>
          </w:p>
        </w:tc>
      </w:tr>
      <w:tr w:rsidR="00165C0C" w:rsidRPr="007122E4" w:rsidTr="00C27E05">
        <w:trPr>
          <w:trHeight w:val="397"/>
        </w:trPr>
        <w:tc>
          <w:tcPr>
            <w:tcW w:w="2700" w:type="dxa"/>
            <w:shd w:val="clear" w:color="auto" w:fill="auto"/>
            <w:vAlign w:val="center"/>
          </w:tcPr>
          <w:p w:rsidR="00165C0C" w:rsidRPr="001B0DF8" w:rsidRDefault="00165C0C" w:rsidP="004C3315">
            <w:pPr>
              <w:spacing w:before="120" w:line="360" w:lineRule="auto"/>
              <w:ind w:left="709" w:right="-34" w:hanging="425"/>
              <w:jc w:val="center"/>
              <w:rPr>
                <w:rFonts w:ascii="Calibri" w:hAnsi="Calibri" w:cs="Calibri"/>
                <w:sz w:val="20"/>
                <w:szCs w:val="20"/>
              </w:rPr>
            </w:pPr>
            <w:r w:rsidRPr="001B0DF8">
              <w:rPr>
                <w:rFonts w:ascii="Calibri" w:hAnsi="Calibri" w:cs="Calibri"/>
                <w:sz w:val="20"/>
                <w:szCs w:val="20"/>
              </w:rPr>
              <w:t>0.075 mm  (n.º 200)</w:t>
            </w:r>
          </w:p>
        </w:tc>
        <w:tc>
          <w:tcPr>
            <w:tcW w:w="2523" w:type="dxa"/>
            <w:shd w:val="clear" w:color="auto" w:fill="auto"/>
            <w:vAlign w:val="center"/>
          </w:tcPr>
          <w:p w:rsidR="00165C0C" w:rsidRPr="001B0DF8" w:rsidRDefault="00165C0C" w:rsidP="004C3315">
            <w:pPr>
              <w:spacing w:before="120" w:line="360" w:lineRule="auto"/>
              <w:ind w:left="709" w:right="-34" w:hanging="425"/>
              <w:jc w:val="center"/>
              <w:rPr>
                <w:rFonts w:ascii="Calibri" w:hAnsi="Calibri" w:cs="Calibri"/>
                <w:sz w:val="20"/>
                <w:szCs w:val="20"/>
              </w:rPr>
            </w:pPr>
            <w:r w:rsidRPr="001B0DF8">
              <w:rPr>
                <w:rFonts w:ascii="Calibri" w:hAnsi="Calibri" w:cs="Calibri"/>
                <w:sz w:val="20"/>
                <w:szCs w:val="20"/>
              </w:rPr>
              <w:t>5   -   100</w:t>
            </w:r>
          </w:p>
        </w:tc>
      </w:tr>
    </w:tbl>
    <w:p w:rsidR="00165C0C" w:rsidRPr="001B0DF8" w:rsidRDefault="00165C0C" w:rsidP="004C3315">
      <w:pPr>
        <w:spacing w:line="120" w:lineRule="auto"/>
        <w:ind w:left="709" w:right="-34" w:hanging="425"/>
        <w:jc w:val="both"/>
        <w:rPr>
          <w:rFonts w:ascii="Calibri" w:hAnsi="Calibri" w:cs="Calibri"/>
          <w:sz w:val="20"/>
          <w:szCs w:val="20"/>
        </w:rPr>
      </w:pPr>
    </w:p>
    <w:p w:rsidR="00165C0C" w:rsidRPr="001B0DF8" w:rsidRDefault="00165C0C" w:rsidP="00906219">
      <w:pPr>
        <w:spacing w:before="120" w:line="360" w:lineRule="auto"/>
        <w:ind w:left="1276" w:right="-34"/>
        <w:jc w:val="both"/>
        <w:rPr>
          <w:rFonts w:ascii="Calibri" w:hAnsi="Calibri" w:cs="Calibri"/>
          <w:sz w:val="20"/>
          <w:szCs w:val="20"/>
        </w:rPr>
      </w:pPr>
      <w:r w:rsidRPr="001B0DF8">
        <w:rPr>
          <w:rFonts w:ascii="Calibri" w:hAnsi="Calibri" w:cs="Calibri"/>
          <w:sz w:val="20"/>
          <w:szCs w:val="20"/>
        </w:rPr>
        <w:t>- Limite de liquidez máximo  ..........................................................................  NP</w:t>
      </w:r>
    </w:p>
    <w:p w:rsidR="00165C0C" w:rsidRPr="001B0DF8" w:rsidRDefault="00165C0C" w:rsidP="00906219">
      <w:pPr>
        <w:spacing w:line="360" w:lineRule="auto"/>
        <w:ind w:left="1276" w:right="-33"/>
        <w:jc w:val="both"/>
        <w:rPr>
          <w:rFonts w:ascii="Calibri" w:hAnsi="Calibri" w:cs="Calibri"/>
          <w:sz w:val="20"/>
          <w:szCs w:val="20"/>
        </w:rPr>
      </w:pPr>
      <w:r w:rsidRPr="001B0DF8">
        <w:rPr>
          <w:rFonts w:ascii="Calibri" w:hAnsi="Calibri" w:cs="Calibri"/>
          <w:sz w:val="20"/>
          <w:szCs w:val="20"/>
        </w:rPr>
        <w:t>- Índice de plasticidade  .................................................................................  NP</w:t>
      </w:r>
    </w:p>
    <w:p w:rsidR="00165C0C" w:rsidRPr="001B0DF8" w:rsidRDefault="00165C0C" w:rsidP="00906219">
      <w:pPr>
        <w:spacing w:line="360" w:lineRule="auto"/>
        <w:ind w:left="1276" w:right="-33"/>
        <w:jc w:val="both"/>
        <w:rPr>
          <w:rFonts w:ascii="Calibri" w:hAnsi="Calibri" w:cs="Calibri"/>
          <w:sz w:val="20"/>
          <w:szCs w:val="20"/>
        </w:rPr>
      </w:pPr>
      <w:r w:rsidRPr="001B0DF8">
        <w:rPr>
          <w:rFonts w:ascii="Calibri" w:hAnsi="Calibri" w:cs="Calibri"/>
          <w:sz w:val="20"/>
          <w:szCs w:val="20"/>
        </w:rPr>
        <w:t>- Equivalente de areia mínimo  .....................................................................  50%</w:t>
      </w:r>
    </w:p>
    <w:p w:rsidR="00165C0C" w:rsidRPr="001B0DF8" w:rsidRDefault="00165C0C" w:rsidP="00906219">
      <w:pPr>
        <w:spacing w:after="120" w:line="360" w:lineRule="auto"/>
        <w:ind w:left="1276" w:right="-34"/>
        <w:jc w:val="both"/>
        <w:rPr>
          <w:rFonts w:ascii="Calibri" w:hAnsi="Calibri" w:cs="Calibri"/>
          <w:sz w:val="20"/>
          <w:szCs w:val="20"/>
        </w:rPr>
      </w:pPr>
      <w:r w:rsidRPr="001B0DF8">
        <w:rPr>
          <w:rFonts w:ascii="Calibri" w:hAnsi="Calibri" w:cs="Calibri"/>
          <w:sz w:val="20"/>
          <w:szCs w:val="20"/>
        </w:rPr>
        <w:t xml:space="preserve">- % máxima passada no peneiro nº 200 ASTM  ...........................................  </w:t>
      </w:r>
      <w:r w:rsidR="00C550CD" w:rsidRPr="001B0DF8">
        <w:rPr>
          <w:rFonts w:ascii="Calibri" w:hAnsi="Calibri" w:cs="Calibri"/>
          <w:sz w:val="20"/>
          <w:szCs w:val="20"/>
        </w:rPr>
        <w:t xml:space="preserve">  </w:t>
      </w:r>
      <w:r w:rsidRPr="001B0DF8">
        <w:rPr>
          <w:rFonts w:ascii="Calibri" w:hAnsi="Calibri" w:cs="Calibri"/>
          <w:sz w:val="20"/>
          <w:szCs w:val="20"/>
        </w:rPr>
        <w:t>12</w:t>
      </w:r>
    </w:p>
    <w:p w:rsidR="00165C0C" w:rsidRPr="001B0DF8" w:rsidRDefault="004C3315" w:rsidP="00906219">
      <w:pPr>
        <w:spacing w:after="60" w:line="360" w:lineRule="auto"/>
        <w:ind w:left="709" w:right="-34" w:hanging="425"/>
        <w:jc w:val="both"/>
        <w:rPr>
          <w:rFonts w:ascii="Calibri" w:hAnsi="Calibri" w:cs="Calibri"/>
          <w:sz w:val="20"/>
          <w:szCs w:val="20"/>
        </w:rPr>
      </w:pPr>
      <w:r w:rsidRPr="001B0DF8">
        <w:rPr>
          <w:rFonts w:ascii="Calibri" w:hAnsi="Calibri" w:cs="Calibri"/>
          <w:sz w:val="20"/>
          <w:szCs w:val="20"/>
        </w:rPr>
        <w:t>4</w:t>
      </w:r>
      <w:r w:rsidR="00165C0C" w:rsidRPr="001B0DF8">
        <w:rPr>
          <w:rFonts w:ascii="Calibri" w:hAnsi="Calibri" w:cs="Calibri"/>
          <w:sz w:val="20"/>
          <w:szCs w:val="20"/>
        </w:rPr>
        <w:t>.8- Macadame betuminoso em camada de base</w:t>
      </w:r>
    </w:p>
    <w:p w:rsidR="00165C0C" w:rsidRPr="001B0DF8" w:rsidRDefault="00165C0C" w:rsidP="00906219">
      <w:pPr>
        <w:pStyle w:val="PargrafodaLista"/>
        <w:numPr>
          <w:ilvl w:val="0"/>
          <w:numId w:val="12"/>
        </w:numPr>
        <w:spacing w:after="60" w:line="360" w:lineRule="auto"/>
        <w:ind w:right="-34"/>
        <w:contextualSpacing w:val="0"/>
        <w:jc w:val="both"/>
        <w:rPr>
          <w:rFonts w:ascii="Calibri" w:hAnsi="Calibri" w:cs="Calibri"/>
          <w:sz w:val="20"/>
          <w:szCs w:val="20"/>
        </w:rPr>
      </w:pPr>
      <w:r w:rsidRPr="001B0DF8">
        <w:rPr>
          <w:rFonts w:ascii="Calibri" w:hAnsi="Calibri" w:cs="Calibri"/>
          <w:sz w:val="20"/>
          <w:szCs w:val="20"/>
        </w:rPr>
        <w:t>Mistura de agregados</w:t>
      </w:r>
    </w:p>
    <w:p w:rsidR="00165C0C" w:rsidRPr="001B0DF8" w:rsidRDefault="00165C0C" w:rsidP="00906219">
      <w:pPr>
        <w:spacing w:after="60" w:line="360" w:lineRule="auto"/>
        <w:ind w:left="993" w:right="-34" w:hanging="1"/>
        <w:jc w:val="both"/>
        <w:rPr>
          <w:rFonts w:ascii="Calibri" w:hAnsi="Calibri" w:cs="Calibri"/>
          <w:sz w:val="20"/>
          <w:szCs w:val="20"/>
        </w:rPr>
      </w:pPr>
      <w:r w:rsidRPr="001B0DF8">
        <w:rPr>
          <w:rFonts w:ascii="Calibri" w:hAnsi="Calibri" w:cs="Calibri"/>
          <w:sz w:val="20"/>
          <w:szCs w:val="20"/>
        </w:rPr>
        <w:t>A mistura de agregados para a camada de base em macadame betuminosa deverá obedecer às seguintes características:</w:t>
      </w:r>
    </w:p>
    <w:p w:rsidR="00937EA7" w:rsidRPr="00C64291" w:rsidRDefault="00165C0C" w:rsidP="00906219">
      <w:pPr>
        <w:pStyle w:val="PargrafodaLista"/>
        <w:numPr>
          <w:ilvl w:val="0"/>
          <w:numId w:val="13"/>
        </w:numPr>
        <w:spacing w:after="60" w:line="360" w:lineRule="auto"/>
        <w:ind w:left="1276" w:right="-34" w:hanging="283"/>
        <w:contextualSpacing w:val="0"/>
        <w:jc w:val="both"/>
        <w:rPr>
          <w:rFonts w:ascii="Calibri" w:hAnsi="Calibri" w:cs="Calibri"/>
          <w:sz w:val="20"/>
          <w:szCs w:val="20"/>
        </w:rPr>
      </w:pPr>
      <w:r w:rsidRPr="001B0DF8">
        <w:rPr>
          <w:rFonts w:ascii="Calibri" w:hAnsi="Calibri" w:cs="Calibri"/>
          <w:sz w:val="20"/>
          <w:szCs w:val="20"/>
        </w:rPr>
        <w:t>Obtida a partir de pelo menos três fr</w:t>
      </w:r>
      <w:r w:rsidR="00765327" w:rsidRPr="001B0DF8">
        <w:rPr>
          <w:rFonts w:ascii="Calibri" w:hAnsi="Calibri" w:cs="Calibri"/>
          <w:sz w:val="20"/>
          <w:szCs w:val="20"/>
        </w:rPr>
        <w:t>ações</w:t>
      </w:r>
      <w:r w:rsidRPr="001B0DF8">
        <w:rPr>
          <w:rFonts w:ascii="Calibri" w:hAnsi="Calibri" w:cs="Calibri"/>
          <w:sz w:val="20"/>
          <w:szCs w:val="20"/>
        </w:rPr>
        <w:t xml:space="preserve"> granulométricas distintas a ser compostas obrigatoriamente em central.</w:t>
      </w:r>
    </w:p>
    <w:p w:rsidR="00165C0C" w:rsidRPr="005F0EB3" w:rsidRDefault="00165C0C" w:rsidP="00906219">
      <w:pPr>
        <w:pStyle w:val="PargrafodaLista"/>
        <w:numPr>
          <w:ilvl w:val="0"/>
          <w:numId w:val="13"/>
        </w:numPr>
        <w:spacing w:after="60" w:line="360" w:lineRule="auto"/>
        <w:ind w:left="1276" w:right="-34" w:hanging="283"/>
        <w:contextualSpacing w:val="0"/>
        <w:jc w:val="both"/>
        <w:rPr>
          <w:rFonts w:ascii="Calibri" w:hAnsi="Calibri" w:cs="Calibri"/>
          <w:sz w:val="20"/>
          <w:szCs w:val="20"/>
        </w:rPr>
      </w:pPr>
      <w:r w:rsidRPr="001B0DF8">
        <w:rPr>
          <w:rFonts w:ascii="Calibri" w:hAnsi="Calibri" w:cs="Calibri"/>
          <w:sz w:val="20"/>
          <w:szCs w:val="20"/>
        </w:rPr>
        <w:t>Granulometria da mistura saída da central deve estar de acordo com os seguintes valores:</w:t>
      </w:r>
    </w:p>
    <w:tbl>
      <w:tblPr>
        <w:tblW w:w="59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5"/>
        <w:gridCol w:w="1745"/>
        <w:gridCol w:w="1620"/>
      </w:tblGrid>
      <w:tr w:rsidR="004253D4" w:rsidRPr="007122E4" w:rsidTr="00C91E68">
        <w:tc>
          <w:tcPr>
            <w:tcW w:w="2575" w:type="dxa"/>
            <w:shd w:val="clear" w:color="auto" w:fill="auto"/>
          </w:tcPr>
          <w:p w:rsidR="004253D4" w:rsidRPr="001B0DF8" w:rsidRDefault="004253D4" w:rsidP="00C91E68">
            <w:pPr>
              <w:spacing w:before="180" w:line="360" w:lineRule="auto"/>
              <w:ind w:left="709" w:right="-33" w:hanging="425"/>
              <w:jc w:val="center"/>
              <w:rPr>
                <w:rFonts w:ascii="Calibri" w:hAnsi="Calibri" w:cs="Calibri"/>
                <w:b/>
                <w:sz w:val="20"/>
                <w:szCs w:val="20"/>
              </w:rPr>
            </w:pPr>
            <w:r w:rsidRPr="001B0DF8">
              <w:rPr>
                <w:rFonts w:ascii="Calibri" w:hAnsi="Calibri" w:cs="Calibri"/>
                <w:b/>
                <w:sz w:val="20"/>
                <w:szCs w:val="20"/>
              </w:rPr>
              <w:t>PENEIRO ASTM</w:t>
            </w:r>
          </w:p>
        </w:tc>
        <w:tc>
          <w:tcPr>
            <w:tcW w:w="3365" w:type="dxa"/>
            <w:gridSpan w:val="2"/>
            <w:tcBorders>
              <w:bottom w:val="single" w:sz="4" w:space="0" w:color="auto"/>
            </w:tcBorders>
            <w:shd w:val="clear" w:color="auto" w:fill="auto"/>
          </w:tcPr>
          <w:p w:rsidR="004253D4" w:rsidRPr="001B0DF8" w:rsidRDefault="004253D4" w:rsidP="00C91E68">
            <w:pPr>
              <w:spacing w:line="360" w:lineRule="auto"/>
              <w:ind w:right="-33"/>
              <w:jc w:val="center"/>
              <w:rPr>
                <w:rFonts w:ascii="Calibri" w:hAnsi="Calibri" w:cs="Calibri"/>
                <w:b/>
                <w:sz w:val="20"/>
                <w:szCs w:val="20"/>
              </w:rPr>
            </w:pPr>
            <w:r w:rsidRPr="001B0DF8">
              <w:rPr>
                <w:rFonts w:ascii="Calibri" w:hAnsi="Calibri" w:cs="Calibri"/>
                <w:b/>
                <w:sz w:val="20"/>
                <w:szCs w:val="20"/>
              </w:rPr>
              <w:t>PERCENTAGEM ACUMULADA DO MATERIAL QUE PASSA</w:t>
            </w:r>
          </w:p>
        </w:tc>
      </w:tr>
      <w:tr w:rsidR="004253D4" w:rsidRPr="007122E4" w:rsidTr="002D4569">
        <w:tc>
          <w:tcPr>
            <w:tcW w:w="2575" w:type="dxa"/>
            <w:shd w:val="clear" w:color="auto" w:fill="auto"/>
          </w:tcPr>
          <w:p w:rsidR="004253D4" w:rsidRPr="001B0DF8" w:rsidRDefault="004253D4" w:rsidP="004253D4">
            <w:pPr>
              <w:spacing w:before="120" w:after="40"/>
              <w:ind w:left="709" w:right="-34" w:hanging="425"/>
              <w:jc w:val="center"/>
              <w:rPr>
                <w:rFonts w:ascii="Calibri" w:hAnsi="Calibri" w:cs="Calibri"/>
                <w:b/>
                <w:sz w:val="20"/>
                <w:szCs w:val="20"/>
              </w:rPr>
            </w:pPr>
            <w:r w:rsidRPr="001B0DF8">
              <w:rPr>
                <w:rFonts w:ascii="Calibri" w:hAnsi="Calibri" w:cs="Calibri"/>
                <w:b/>
                <w:sz w:val="20"/>
                <w:szCs w:val="20"/>
              </w:rPr>
              <w:t>GRANULOMETRIA</w:t>
            </w:r>
          </w:p>
        </w:tc>
        <w:tc>
          <w:tcPr>
            <w:tcW w:w="1745" w:type="dxa"/>
            <w:tcBorders>
              <w:right w:val="single" w:sz="4" w:space="0" w:color="auto"/>
            </w:tcBorders>
            <w:shd w:val="clear" w:color="auto" w:fill="auto"/>
          </w:tcPr>
          <w:p w:rsidR="004253D4" w:rsidRPr="001B0DF8" w:rsidRDefault="004253D4" w:rsidP="004253D4">
            <w:pPr>
              <w:spacing w:before="120" w:after="40"/>
              <w:ind w:left="709" w:right="-34" w:hanging="425"/>
              <w:jc w:val="center"/>
              <w:rPr>
                <w:rFonts w:ascii="Calibri" w:hAnsi="Calibri" w:cs="Calibri"/>
                <w:b/>
                <w:sz w:val="20"/>
                <w:szCs w:val="20"/>
              </w:rPr>
            </w:pPr>
            <w:r w:rsidRPr="001B0DF8">
              <w:rPr>
                <w:rFonts w:ascii="Calibri" w:hAnsi="Calibri" w:cs="Calibri"/>
                <w:b/>
                <w:sz w:val="20"/>
                <w:szCs w:val="20"/>
              </w:rPr>
              <w:t>0 / 20 mm</w:t>
            </w:r>
          </w:p>
        </w:tc>
        <w:tc>
          <w:tcPr>
            <w:tcW w:w="1620" w:type="dxa"/>
            <w:tcBorders>
              <w:left w:val="single" w:sz="4" w:space="0" w:color="auto"/>
            </w:tcBorders>
            <w:shd w:val="clear" w:color="auto" w:fill="auto"/>
          </w:tcPr>
          <w:p w:rsidR="004253D4" w:rsidRPr="001B0DF8" w:rsidRDefault="004253D4" w:rsidP="004253D4">
            <w:pPr>
              <w:spacing w:before="120" w:after="40"/>
              <w:ind w:left="709" w:right="-34" w:hanging="425"/>
              <w:jc w:val="center"/>
              <w:rPr>
                <w:rFonts w:ascii="Calibri" w:hAnsi="Calibri" w:cs="Calibri"/>
                <w:b/>
                <w:sz w:val="20"/>
                <w:szCs w:val="20"/>
              </w:rPr>
            </w:pPr>
            <w:r w:rsidRPr="001B0DF8">
              <w:rPr>
                <w:rFonts w:ascii="Calibri" w:hAnsi="Calibri" w:cs="Calibri"/>
                <w:b/>
                <w:sz w:val="20"/>
                <w:szCs w:val="20"/>
              </w:rPr>
              <w:t>0 / 30 mm</w:t>
            </w:r>
          </w:p>
        </w:tc>
      </w:tr>
      <w:tr w:rsidR="004253D4" w:rsidRPr="007122E4" w:rsidTr="00C834CF">
        <w:trPr>
          <w:trHeight w:val="397"/>
        </w:trPr>
        <w:tc>
          <w:tcPr>
            <w:tcW w:w="257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37,500 mm  ( 1 ½ )</w:t>
            </w:r>
          </w:p>
        </w:tc>
        <w:tc>
          <w:tcPr>
            <w:tcW w:w="174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100</w:t>
            </w:r>
          </w:p>
        </w:tc>
        <w:tc>
          <w:tcPr>
            <w:tcW w:w="1620"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100</w:t>
            </w:r>
          </w:p>
        </w:tc>
      </w:tr>
      <w:tr w:rsidR="004253D4" w:rsidRPr="007122E4" w:rsidTr="00C834CF">
        <w:trPr>
          <w:trHeight w:val="397"/>
        </w:trPr>
        <w:tc>
          <w:tcPr>
            <w:tcW w:w="257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25,000 mm      ( 1 )</w:t>
            </w:r>
          </w:p>
        </w:tc>
        <w:tc>
          <w:tcPr>
            <w:tcW w:w="174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100</w:t>
            </w:r>
          </w:p>
        </w:tc>
        <w:tc>
          <w:tcPr>
            <w:tcW w:w="1620"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80 -</w:t>
            </w:r>
            <w:r>
              <w:rPr>
                <w:rFonts w:ascii="Calibri" w:hAnsi="Calibri" w:cs="Calibri"/>
                <w:sz w:val="20"/>
                <w:szCs w:val="20"/>
              </w:rPr>
              <w:t xml:space="preserve"> </w:t>
            </w:r>
            <w:r w:rsidRPr="001B0DF8">
              <w:rPr>
                <w:rFonts w:ascii="Calibri" w:hAnsi="Calibri" w:cs="Calibri"/>
                <w:sz w:val="20"/>
                <w:szCs w:val="20"/>
              </w:rPr>
              <w:t>100</w:t>
            </w:r>
          </w:p>
        </w:tc>
      </w:tr>
      <w:tr w:rsidR="004253D4" w:rsidRPr="007122E4" w:rsidTr="00C834CF">
        <w:trPr>
          <w:trHeight w:val="397"/>
        </w:trPr>
        <w:tc>
          <w:tcPr>
            <w:tcW w:w="257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19,000 mm     ( ¾ )</w:t>
            </w:r>
          </w:p>
        </w:tc>
        <w:tc>
          <w:tcPr>
            <w:tcW w:w="174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85 - 100</w:t>
            </w:r>
          </w:p>
        </w:tc>
        <w:tc>
          <w:tcPr>
            <w:tcW w:w="1620"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Pr>
                <w:rFonts w:ascii="Calibri" w:hAnsi="Calibri" w:cs="Calibri"/>
                <w:sz w:val="20"/>
                <w:szCs w:val="20"/>
              </w:rPr>
              <w:t xml:space="preserve">70 - </w:t>
            </w:r>
            <w:r w:rsidRPr="001B0DF8">
              <w:rPr>
                <w:rFonts w:ascii="Calibri" w:hAnsi="Calibri" w:cs="Calibri"/>
                <w:sz w:val="20"/>
                <w:szCs w:val="20"/>
              </w:rPr>
              <w:t>90</w:t>
            </w:r>
          </w:p>
        </w:tc>
      </w:tr>
      <w:tr w:rsidR="004253D4" w:rsidRPr="007122E4" w:rsidTr="00C834CF">
        <w:trPr>
          <w:trHeight w:val="397"/>
        </w:trPr>
        <w:tc>
          <w:tcPr>
            <w:tcW w:w="257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12,500 mm    ( ½ )</w:t>
            </w:r>
          </w:p>
        </w:tc>
        <w:tc>
          <w:tcPr>
            <w:tcW w:w="174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73 - 87</w:t>
            </w:r>
          </w:p>
        </w:tc>
        <w:tc>
          <w:tcPr>
            <w:tcW w:w="1620"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w:t>
            </w:r>
          </w:p>
        </w:tc>
      </w:tr>
      <w:tr w:rsidR="004253D4" w:rsidRPr="007122E4" w:rsidTr="00C834CF">
        <w:trPr>
          <w:trHeight w:val="397"/>
        </w:trPr>
        <w:tc>
          <w:tcPr>
            <w:tcW w:w="257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 xml:space="preserve">     9,500 mm     ( 3/8 )</w:t>
            </w:r>
          </w:p>
        </w:tc>
        <w:tc>
          <w:tcPr>
            <w:tcW w:w="174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w:t>
            </w:r>
          </w:p>
        </w:tc>
        <w:tc>
          <w:tcPr>
            <w:tcW w:w="1620"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Pr>
                <w:rFonts w:ascii="Calibri" w:hAnsi="Calibri" w:cs="Calibri"/>
                <w:sz w:val="20"/>
                <w:szCs w:val="20"/>
              </w:rPr>
              <w:t xml:space="preserve">35 - </w:t>
            </w:r>
            <w:r w:rsidRPr="001B0DF8">
              <w:rPr>
                <w:rFonts w:ascii="Calibri" w:hAnsi="Calibri" w:cs="Calibri"/>
                <w:sz w:val="20"/>
                <w:szCs w:val="20"/>
              </w:rPr>
              <w:t>75</w:t>
            </w:r>
          </w:p>
        </w:tc>
      </w:tr>
      <w:tr w:rsidR="004253D4" w:rsidRPr="007122E4" w:rsidTr="00C834CF">
        <w:trPr>
          <w:trHeight w:val="397"/>
        </w:trPr>
        <w:tc>
          <w:tcPr>
            <w:tcW w:w="257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4,750 mm     (n.º 4)</w:t>
            </w:r>
          </w:p>
        </w:tc>
        <w:tc>
          <w:tcPr>
            <w:tcW w:w="174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45 - 60</w:t>
            </w:r>
          </w:p>
        </w:tc>
        <w:tc>
          <w:tcPr>
            <w:tcW w:w="1620"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Pr>
                <w:rFonts w:ascii="Calibri" w:hAnsi="Calibri" w:cs="Calibri"/>
                <w:sz w:val="20"/>
                <w:szCs w:val="20"/>
              </w:rPr>
              <w:t xml:space="preserve">45 - </w:t>
            </w:r>
            <w:r w:rsidRPr="001B0DF8">
              <w:rPr>
                <w:rFonts w:ascii="Calibri" w:hAnsi="Calibri" w:cs="Calibri"/>
                <w:sz w:val="20"/>
                <w:szCs w:val="20"/>
              </w:rPr>
              <w:t>62</w:t>
            </w:r>
          </w:p>
        </w:tc>
      </w:tr>
      <w:tr w:rsidR="004253D4" w:rsidRPr="007122E4" w:rsidTr="00C834CF">
        <w:trPr>
          <w:trHeight w:val="397"/>
        </w:trPr>
        <w:tc>
          <w:tcPr>
            <w:tcW w:w="257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2,000 mm    (n.º 10)</w:t>
            </w:r>
          </w:p>
        </w:tc>
        <w:tc>
          <w:tcPr>
            <w:tcW w:w="174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34 - 46</w:t>
            </w:r>
          </w:p>
        </w:tc>
        <w:tc>
          <w:tcPr>
            <w:tcW w:w="1620"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Pr>
                <w:rFonts w:ascii="Calibri" w:hAnsi="Calibri" w:cs="Calibri"/>
                <w:sz w:val="20"/>
                <w:szCs w:val="20"/>
              </w:rPr>
              <w:t xml:space="preserve">34 - </w:t>
            </w:r>
            <w:r w:rsidRPr="001B0DF8">
              <w:rPr>
                <w:rFonts w:ascii="Calibri" w:hAnsi="Calibri" w:cs="Calibri"/>
                <w:sz w:val="20"/>
                <w:szCs w:val="20"/>
              </w:rPr>
              <w:t>48</w:t>
            </w:r>
          </w:p>
        </w:tc>
      </w:tr>
      <w:tr w:rsidR="004253D4" w:rsidRPr="007122E4" w:rsidTr="00C834CF">
        <w:trPr>
          <w:trHeight w:val="397"/>
        </w:trPr>
        <w:tc>
          <w:tcPr>
            <w:tcW w:w="257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0,425 mm    (n.º 40)</w:t>
            </w:r>
          </w:p>
        </w:tc>
        <w:tc>
          <w:tcPr>
            <w:tcW w:w="174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16 - 27</w:t>
            </w:r>
          </w:p>
        </w:tc>
        <w:tc>
          <w:tcPr>
            <w:tcW w:w="1620"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 xml:space="preserve">18 </w:t>
            </w:r>
            <w:r>
              <w:rPr>
                <w:rFonts w:ascii="Calibri" w:hAnsi="Calibri" w:cs="Calibri"/>
                <w:sz w:val="20"/>
                <w:szCs w:val="20"/>
              </w:rPr>
              <w:t xml:space="preserve">- </w:t>
            </w:r>
            <w:r w:rsidRPr="001B0DF8">
              <w:rPr>
                <w:rFonts w:ascii="Calibri" w:hAnsi="Calibri" w:cs="Calibri"/>
                <w:sz w:val="20"/>
                <w:szCs w:val="20"/>
              </w:rPr>
              <w:t>26</w:t>
            </w:r>
          </w:p>
        </w:tc>
      </w:tr>
      <w:tr w:rsidR="004253D4" w:rsidRPr="007122E4" w:rsidTr="00C834CF">
        <w:trPr>
          <w:trHeight w:val="397"/>
        </w:trPr>
        <w:tc>
          <w:tcPr>
            <w:tcW w:w="257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0,180 mm    (n.º 80)</w:t>
            </w:r>
          </w:p>
        </w:tc>
        <w:tc>
          <w:tcPr>
            <w:tcW w:w="174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9 - 18</w:t>
            </w:r>
          </w:p>
        </w:tc>
        <w:tc>
          <w:tcPr>
            <w:tcW w:w="1620"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Pr>
                <w:rFonts w:ascii="Calibri" w:hAnsi="Calibri" w:cs="Calibri"/>
                <w:sz w:val="20"/>
                <w:szCs w:val="20"/>
              </w:rPr>
              <w:t xml:space="preserve">9 - </w:t>
            </w:r>
            <w:r w:rsidRPr="001B0DF8">
              <w:rPr>
                <w:rFonts w:ascii="Calibri" w:hAnsi="Calibri" w:cs="Calibri"/>
                <w:sz w:val="20"/>
                <w:szCs w:val="20"/>
              </w:rPr>
              <w:t>17</w:t>
            </w:r>
          </w:p>
        </w:tc>
      </w:tr>
      <w:tr w:rsidR="004253D4" w:rsidRPr="007122E4" w:rsidTr="00C834CF">
        <w:trPr>
          <w:trHeight w:val="397"/>
        </w:trPr>
        <w:tc>
          <w:tcPr>
            <w:tcW w:w="257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0,075 mm  (n.º 200)</w:t>
            </w:r>
          </w:p>
        </w:tc>
        <w:tc>
          <w:tcPr>
            <w:tcW w:w="1745"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sidRPr="001B0DF8">
              <w:rPr>
                <w:rFonts w:ascii="Calibri" w:hAnsi="Calibri" w:cs="Calibri"/>
                <w:sz w:val="20"/>
                <w:szCs w:val="20"/>
              </w:rPr>
              <w:t>5 - 10</w:t>
            </w:r>
          </w:p>
        </w:tc>
        <w:tc>
          <w:tcPr>
            <w:tcW w:w="1620" w:type="dxa"/>
            <w:shd w:val="clear" w:color="auto" w:fill="auto"/>
            <w:vAlign w:val="center"/>
          </w:tcPr>
          <w:p w:rsidR="004253D4" w:rsidRPr="001B0DF8" w:rsidRDefault="004253D4" w:rsidP="004253D4">
            <w:pPr>
              <w:spacing w:before="120" w:after="40"/>
              <w:ind w:left="709" w:right="-34" w:hanging="425"/>
              <w:jc w:val="center"/>
              <w:rPr>
                <w:rFonts w:ascii="Calibri" w:hAnsi="Calibri" w:cs="Calibri"/>
                <w:sz w:val="20"/>
                <w:szCs w:val="20"/>
              </w:rPr>
            </w:pPr>
            <w:r>
              <w:rPr>
                <w:rFonts w:ascii="Calibri" w:hAnsi="Calibri" w:cs="Calibri"/>
                <w:sz w:val="20"/>
                <w:szCs w:val="20"/>
              </w:rPr>
              <w:t xml:space="preserve">3 - </w:t>
            </w:r>
            <w:r w:rsidRPr="001B0DF8">
              <w:rPr>
                <w:rFonts w:ascii="Calibri" w:hAnsi="Calibri" w:cs="Calibri"/>
                <w:sz w:val="20"/>
                <w:szCs w:val="20"/>
              </w:rPr>
              <w:t>8</w:t>
            </w:r>
          </w:p>
        </w:tc>
      </w:tr>
    </w:tbl>
    <w:p w:rsidR="00426FC5" w:rsidRPr="001B0DF8" w:rsidRDefault="00426FC5" w:rsidP="005F0EB3">
      <w:pPr>
        <w:spacing w:after="60"/>
        <w:ind w:right="-34"/>
        <w:jc w:val="both"/>
        <w:rPr>
          <w:rFonts w:ascii="Calibri" w:hAnsi="Calibri" w:cs="Calibri"/>
          <w:sz w:val="20"/>
          <w:szCs w:val="20"/>
        </w:rPr>
      </w:pPr>
    </w:p>
    <w:p w:rsidR="00165C0C" w:rsidRPr="001B0DF8" w:rsidRDefault="00743383" w:rsidP="00906219">
      <w:pPr>
        <w:pStyle w:val="PargrafodaLista"/>
        <w:numPr>
          <w:ilvl w:val="0"/>
          <w:numId w:val="13"/>
        </w:numPr>
        <w:spacing w:after="60" w:line="360" w:lineRule="auto"/>
        <w:ind w:left="1276" w:right="-33" w:hanging="283"/>
        <w:jc w:val="both"/>
        <w:rPr>
          <w:rFonts w:ascii="Calibri" w:hAnsi="Calibri" w:cs="Calibri"/>
          <w:sz w:val="20"/>
          <w:szCs w:val="20"/>
        </w:rPr>
      </w:pPr>
      <w:r>
        <w:rPr>
          <w:noProof/>
        </w:rPr>
        <mc:AlternateContent>
          <mc:Choice Requires="wps">
            <w:drawing>
              <wp:anchor distT="0" distB="0" distL="114300" distR="114300" simplePos="0" relativeHeight="251658240" behindDoc="0" locked="0" layoutInCell="1" allowOverlap="1" wp14:anchorId="6B39FCFB" wp14:editId="2AAB1CF3">
                <wp:simplePos x="0" y="0"/>
                <wp:positionH relativeFrom="column">
                  <wp:posOffset>-1714500</wp:posOffset>
                </wp:positionH>
                <wp:positionV relativeFrom="paragraph">
                  <wp:posOffset>-685800</wp:posOffset>
                </wp:positionV>
                <wp:extent cx="635" cy="2926715"/>
                <wp:effectExtent l="0" t="0" r="37465" b="2603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2671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485B321"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54pt" to="-134.95pt,17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7216" behindDoc="0" locked="0" layoutInCell="1" allowOverlap="1" wp14:anchorId="0182622F" wp14:editId="01FD58A1">
                <wp:simplePos x="0" y="0"/>
                <wp:positionH relativeFrom="column">
                  <wp:posOffset>-6172200</wp:posOffset>
                </wp:positionH>
                <wp:positionV relativeFrom="paragraph">
                  <wp:posOffset>-3086100</wp:posOffset>
                </wp:positionV>
                <wp:extent cx="4755515" cy="2926715"/>
                <wp:effectExtent l="0" t="0" r="26035" b="2603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5515" cy="2926715"/>
                        </a:xfrm>
                        <a:prstGeom prst="rect">
                          <a:avLst/>
                        </a:prstGeom>
                        <a:solidFill>
                          <a:srgbClr val="E5E5E5"/>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04E96" w:rsidRDefault="00404E96" w:rsidP="00165C0C">
                            <w:r>
                              <w:tab/>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82622F" id="Rectangle 2" o:spid="_x0000_s1026" style="position:absolute;left:0;text-align:left;margin-left:-486pt;margin-top:-243pt;width:374.45pt;height:230.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" fillcolor="#e5e5e5">
                <v:textbox inset="1pt,1pt,1pt,1pt">
                  <w:txbxContent>
                    <w:p w:rsidR="00404E96" w:rsidRDefault="00404E96" w:rsidP="00165C0C">
                      <w:r>
                        <w:tab/>
                      </w:r>
                    </w:p>
                  </w:txbxContent>
                </v:textbox>
              </v:rect>
            </w:pict>
          </mc:Fallback>
        </mc:AlternateContent>
      </w:r>
      <w:r w:rsidR="00165C0C" w:rsidRPr="001B0DF8">
        <w:rPr>
          <w:rFonts w:ascii="Calibri" w:hAnsi="Calibri" w:cs="Calibri"/>
          <w:sz w:val="20"/>
          <w:szCs w:val="20"/>
        </w:rPr>
        <w:t xml:space="preserve">A curva granulométrica, dentro dos limites especificados, apresentará ainda uma forma regular.       </w:t>
      </w:r>
    </w:p>
    <w:p w:rsidR="00165C0C" w:rsidRPr="001B0DF8" w:rsidRDefault="00165C0C" w:rsidP="00906219">
      <w:pPr>
        <w:spacing w:after="60" w:line="360" w:lineRule="auto"/>
        <w:ind w:left="1276" w:right="-34"/>
        <w:jc w:val="both"/>
        <w:rPr>
          <w:rFonts w:ascii="Calibri" w:hAnsi="Calibri" w:cs="Calibri"/>
          <w:sz w:val="20"/>
          <w:szCs w:val="20"/>
        </w:rPr>
      </w:pPr>
      <w:r w:rsidRPr="001B0DF8">
        <w:rPr>
          <w:rFonts w:ascii="Calibri" w:hAnsi="Calibri" w:cs="Calibri"/>
          <w:sz w:val="20"/>
          <w:szCs w:val="20"/>
        </w:rPr>
        <w:t>Sob condição da curva média, por jornada de trabalho, se integrar no fuso especificado, admitem-se as seguintes tolerâncias pontuais para os peneiros de malha mais larga:</w:t>
      </w:r>
      <w:r w:rsidRPr="001B0DF8">
        <w:rPr>
          <w:rFonts w:ascii="Calibri" w:hAnsi="Calibri" w:cs="Calibri"/>
          <w:sz w:val="20"/>
          <w:szCs w:val="20"/>
        </w:rPr>
        <w:tab/>
      </w:r>
    </w:p>
    <w:p w:rsidR="00165C0C" w:rsidRPr="001B0DF8" w:rsidRDefault="00165C0C" w:rsidP="00906219">
      <w:pPr>
        <w:spacing w:after="60" w:line="360" w:lineRule="auto"/>
        <w:ind w:left="1276" w:right="-34"/>
        <w:jc w:val="both"/>
        <w:rPr>
          <w:rFonts w:ascii="Calibri" w:hAnsi="Calibri" w:cs="Calibri"/>
          <w:sz w:val="20"/>
          <w:szCs w:val="20"/>
        </w:rPr>
      </w:pPr>
      <w:r w:rsidRPr="001B0DF8">
        <w:rPr>
          <w:rFonts w:ascii="Calibri" w:hAnsi="Calibri" w:cs="Calibri"/>
          <w:sz w:val="20"/>
          <w:szCs w:val="20"/>
        </w:rPr>
        <w:t>- peneiro de 9,51mm ( 3 / 8 )  ....................................................................................  2%</w:t>
      </w:r>
    </w:p>
    <w:p w:rsidR="00165C0C" w:rsidRPr="001B0DF8" w:rsidRDefault="00165C0C" w:rsidP="00906219">
      <w:pPr>
        <w:spacing w:after="60" w:line="360" w:lineRule="auto"/>
        <w:ind w:left="1276" w:right="-34"/>
        <w:jc w:val="both"/>
        <w:rPr>
          <w:rFonts w:ascii="Calibri" w:hAnsi="Calibri" w:cs="Calibri"/>
          <w:sz w:val="20"/>
          <w:szCs w:val="20"/>
        </w:rPr>
      </w:pPr>
      <w:r w:rsidRPr="001B0DF8">
        <w:rPr>
          <w:rFonts w:ascii="Calibri" w:hAnsi="Calibri" w:cs="Calibri"/>
          <w:sz w:val="20"/>
          <w:szCs w:val="20"/>
        </w:rPr>
        <w:t xml:space="preserve">- peneiro de12,5mm ( 1 / 2 )  ....................................................................................  </w:t>
      </w:r>
      <w:r w:rsidR="004253D4">
        <w:rPr>
          <w:rFonts w:ascii="Calibri" w:hAnsi="Calibri" w:cs="Calibri"/>
          <w:sz w:val="20"/>
          <w:szCs w:val="20"/>
        </w:rPr>
        <w:t xml:space="preserve"> </w:t>
      </w:r>
      <w:r w:rsidRPr="001B0DF8">
        <w:rPr>
          <w:rFonts w:ascii="Calibri" w:hAnsi="Calibri" w:cs="Calibri"/>
          <w:sz w:val="20"/>
          <w:szCs w:val="20"/>
        </w:rPr>
        <w:t>2%</w:t>
      </w:r>
    </w:p>
    <w:p w:rsidR="00165C0C" w:rsidRPr="001B0DF8" w:rsidRDefault="00165C0C" w:rsidP="00906219">
      <w:pPr>
        <w:spacing w:after="60" w:line="360" w:lineRule="auto"/>
        <w:ind w:left="1276" w:right="-34"/>
        <w:jc w:val="both"/>
        <w:rPr>
          <w:rFonts w:ascii="Calibri" w:hAnsi="Calibri" w:cs="Calibri"/>
          <w:sz w:val="20"/>
          <w:szCs w:val="20"/>
        </w:rPr>
      </w:pPr>
      <w:r w:rsidRPr="001B0DF8">
        <w:rPr>
          <w:rFonts w:ascii="Calibri" w:hAnsi="Calibri" w:cs="Calibri"/>
          <w:sz w:val="20"/>
          <w:szCs w:val="20"/>
        </w:rPr>
        <w:t>- percentagem mínima de material britado  ...............................................................  85</w:t>
      </w:r>
    </w:p>
    <w:p w:rsidR="00165C0C" w:rsidRPr="001B0DF8" w:rsidRDefault="00165C0C" w:rsidP="00906219">
      <w:pPr>
        <w:spacing w:after="60" w:line="360" w:lineRule="auto"/>
        <w:ind w:left="1276" w:right="-34"/>
        <w:jc w:val="both"/>
        <w:rPr>
          <w:rFonts w:ascii="Calibri" w:hAnsi="Calibri" w:cs="Calibri"/>
          <w:sz w:val="20"/>
          <w:szCs w:val="20"/>
        </w:rPr>
      </w:pPr>
      <w:r w:rsidRPr="001B0DF8">
        <w:rPr>
          <w:rFonts w:ascii="Calibri" w:hAnsi="Calibri" w:cs="Calibri"/>
          <w:sz w:val="20"/>
          <w:szCs w:val="20"/>
        </w:rPr>
        <w:t>- percentagem máxima de desgaste na máquina de Los Angeles  ...........................  26 (*)</w:t>
      </w:r>
    </w:p>
    <w:p w:rsidR="00165C0C" w:rsidRPr="001B0DF8" w:rsidRDefault="00165C0C" w:rsidP="00906219">
      <w:pPr>
        <w:spacing w:after="60" w:line="360" w:lineRule="auto"/>
        <w:ind w:left="1276" w:right="-34"/>
        <w:jc w:val="both"/>
        <w:rPr>
          <w:rFonts w:ascii="Calibri" w:hAnsi="Calibri" w:cs="Calibri"/>
          <w:sz w:val="20"/>
          <w:szCs w:val="20"/>
        </w:rPr>
      </w:pPr>
      <w:r w:rsidRPr="001B0DF8">
        <w:rPr>
          <w:rFonts w:ascii="Calibri" w:hAnsi="Calibri" w:cs="Calibri"/>
          <w:sz w:val="20"/>
          <w:szCs w:val="20"/>
        </w:rPr>
        <w:t>- equivalente de área mínima da mistura de agregados (sem adição de filler)  ........  50  %</w:t>
      </w:r>
    </w:p>
    <w:p w:rsidR="00165C0C" w:rsidRPr="001B0DF8" w:rsidRDefault="00165C0C" w:rsidP="00906219">
      <w:pPr>
        <w:spacing w:after="180" w:line="360" w:lineRule="auto"/>
        <w:ind w:left="1276" w:right="-34"/>
        <w:jc w:val="both"/>
        <w:rPr>
          <w:rFonts w:ascii="Calibri" w:hAnsi="Calibri" w:cs="Calibri"/>
          <w:sz w:val="18"/>
          <w:szCs w:val="18"/>
        </w:rPr>
      </w:pPr>
      <w:r w:rsidRPr="001B0DF8">
        <w:rPr>
          <w:rFonts w:ascii="Calibri" w:hAnsi="Calibri" w:cs="Calibri"/>
          <w:sz w:val="18"/>
          <w:szCs w:val="18"/>
        </w:rPr>
        <w:t>(*) no caso do granito, este valor pode ser fixado em 36 %.</w:t>
      </w:r>
    </w:p>
    <w:p w:rsidR="00165C0C" w:rsidRPr="001B0DF8" w:rsidRDefault="00165C0C" w:rsidP="005F0EB3">
      <w:pPr>
        <w:pStyle w:val="PargrafodaLista"/>
        <w:numPr>
          <w:ilvl w:val="0"/>
          <w:numId w:val="12"/>
        </w:numPr>
        <w:spacing w:after="60" w:line="360" w:lineRule="auto"/>
        <w:ind w:right="-33"/>
        <w:jc w:val="both"/>
        <w:rPr>
          <w:rFonts w:ascii="Calibri" w:hAnsi="Calibri" w:cs="Calibri"/>
          <w:sz w:val="20"/>
          <w:szCs w:val="20"/>
        </w:rPr>
      </w:pPr>
      <w:r w:rsidRPr="001B0DF8">
        <w:rPr>
          <w:rFonts w:ascii="Calibri" w:hAnsi="Calibri" w:cs="Calibri"/>
          <w:sz w:val="20"/>
          <w:szCs w:val="20"/>
        </w:rPr>
        <w:t>Percentagem de filler comercial</w:t>
      </w:r>
    </w:p>
    <w:p w:rsidR="00165C0C" w:rsidRPr="001B0DF8" w:rsidRDefault="00165C0C" w:rsidP="005F0EB3">
      <w:pPr>
        <w:spacing w:after="60" w:line="360" w:lineRule="auto"/>
        <w:ind w:left="993" w:right="-34"/>
        <w:jc w:val="both"/>
        <w:rPr>
          <w:rFonts w:ascii="Calibri" w:hAnsi="Calibri" w:cs="Calibri"/>
          <w:sz w:val="20"/>
          <w:szCs w:val="20"/>
        </w:rPr>
      </w:pPr>
      <w:r w:rsidRPr="001B0DF8">
        <w:rPr>
          <w:rFonts w:ascii="Calibri" w:hAnsi="Calibri" w:cs="Calibri"/>
          <w:sz w:val="20"/>
          <w:szCs w:val="20"/>
        </w:rPr>
        <w:t>A composição da mistura betuminosa, quando a areia e pó de granulação utilizada seja de natureza granítica, deverá incluir obrigatoriamente uma percentagem ponderal de filler controlado não inferior a 3% ; caso se utilize como filler a cal hidráulica, aquele limite poderá ser reduzido para 2%.</w:t>
      </w:r>
    </w:p>
    <w:p w:rsidR="00165C0C" w:rsidRPr="001B0DF8" w:rsidRDefault="00165C0C" w:rsidP="005F0EB3">
      <w:pPr>
        <w:spacing w:after="60" w:line="360" w:lineRule="auto"/>
        <w:ind w:left="709" w:right="-34" w:hanging="1"/>
        <w:jc w:val="both"/>
        <w:rPr>
          <w:rFonts w:ascii="Calibri" w:hAnsi="Calibri" w:cs="Calibri"/>
          <w:sz w:val="20"/>
          <w:szCs w:val="20"/>
        </w:rPr>
      </w:pPr>
      <w:r w:rsidRPr="001B0DF8">
        <w:rPr>
          <w:rFonts w:ascii="Calibri" w:hAnsi="Calibri" w:cs="Calibri"/>
          <w:sz w:val="20"/>
          <w:szCs w:val="20"/>
        </w:rPr>
        <w:t>A percentagem de filler comercial controlado a introduzir, deverá ser ainda suficiente para garantir a mistura betuminosa, quando aplicada no peneiro ASTM nº200 e a percentagem de betume ( filler / betume ) compreendida entre 1,2 e 1,5.</w:t>
      </w:r>
    </w:p>
    <w:p w:rsidR="00165C0C" w:rsidRPr="001B0DF8" w:rsidRDefault="00165C0C" w:rsidP="005F0EB3">
      <w:pPr>
        <w:pStyle w:val="PargrafodaLista"/>
        <w:numPr>
          <w:ilvl w:val="0"/>
          <w:numId w:val="12"/>
        </w:numPr>
        <w:spacing w:after="60" w:line="360" w:lineRule="auto"/>
        <w:ind w:right="-33"/>
        <w:jc w:val="both"/>
        <w:rPr>
          <w:rFonts w:ascii="Calibri" w:hAnsi="Calibri" w:cs="Calibri"/>
          <w:sz w:val="20"/>
          <w:szCs w:val="20"/>
        </w:rPr>
      </w:pPr>
      <w:r w:rsidRPr="001B0DF8">
        <w:rPr>
          <w:rFonts w:ascii="Calibri" w:hAnsi="Calibri" w:cs="Calibri"/>
          <w:sz w:val="20"/>
          <w:szCs w:val="20"/>
        </w:rPr>
        <w:t>Tolerância de fabrico</w:t>
      </w:r>
    </w:p>
    <w:p w:rsidR="00165C0C" w:rsidRPr="001B0DF8" w:rsidRDefault="00165C0C" w:rsidP="005F0EB3">
      <w:pPr>
        <w:spacing w:after="60" w:line="360" w:lineRule="auto"/>
        <w:ind w:left="993" w:right="-34"/>
        <w:jc w:val="both"/>
        <w:rPr>
          <w:rFonts w:ascii="Calibri" w:hAnsi="Calibri" w:cs="Calibri"/>
          <w:sz w:val="20"/>
          <w:szCs w:val="20"/>
        </w:rPr>
      </w:pPr>
      <w:r w:rsidRPr="001B0DF8">
        <w:rPr>
          <w:rFonts w:ascii="Calibri" w:hAnsi="Calibri" w:cs="Calibri"/>
          <w:sz w:val="20"/>
          <w:szCs w:val="20"/>
        </w:rPr>
        <w:t xml:space="preserve">As tolerâncias admitidas em relação aprovada, desde que se cumpra a condição de curva granulométrica </w:t>
      </w:r>
      <w:r w:rsidR="009F2B44" w:rsidRPr="001B0DF8">
        <w:rPr>
          <w:rFonts w:ascii="Calibri" w:hAnsi="Calibri" w:cs="Calibri"/>
          <w:sz w:val="20"/>
          <w:szCs w:val="20"/>
        </w:rPr>
        <w:t>média, por</w:t>
      </w:r>
      <w:r w:rsidRPr="001B0DF8">
        <w:rPr>
          <w:rFonts w:ascii="Calibri" w:hAnsi="Calibri" w:cs="Calibri"/>
          <w:sz w:val="20"/>
          <w:szCs w:val="20"/>
        </w:rPr>
        <w:t xml:space="preserve"> cada jornada de trabalho e comprovada pelo controlo de qualidade laboratorial, se integrar no fuso granulométrico de aplicação em obra especificado no capítulo 14 deste C.E., são as seguintes:</w:t>
      </w:r>
    </w:p>
    <w:p w:rsidR="00165C0C" w:rsidRPr="001B0DF8" w:rsidRDefault="00165C0C" w:rsidP="005F0EB3">
      <w:pPr>
        <w:spacing w:after="60" w:line="360" w:lineRule="auto"/>
        <w:ind w:left="993" w:right="-34"/>
        <w:jc w:val="both"/>
        <w:rPr>
          <w:rFonts w:ascii="Calibri" w:hAnsi="Calibri" w:cs="Calibri"/>
          <w:sz w:val="20"/>
          <w:szCs w:val="20"/>
        </w:rPr>
      </w:pPr>
      <w:r w:rsidRPr="001B0DF8">
        <w:rPr>
          <w:rFonts w:ascii="Calibri" w:hAnsi="Calibri" w:cs="Calibri"/>
          <w:sz w:val="20"/>
          <w:szCs w:val="20"/>
        </w:rPr>
        <w:t>- na percentagem de material que passa no peneiro ASTM de 0,075 mm  ( nº 200)  ........................  1%</w:t>
      </w:r>
    </w:p>
    <w:p w:rsidR="00165C0C" w:rsidRPr="001B0DF8" w:rsidRDefault="00165C0C" w:rsidP="005F0EB3">
      <w:pPr>
        <w:spacing w:after="60" w:line="360" w:lineRule="auto"/>
        <w:ind w:left="993" w:right="-34"/>
        <w:jc w:val="both"/>
        <w:rPr>
          <w:rFonts w:ascii="Calibri" w:hAnsi="Calibri" w:cs="Calibri"/>
          <w:sz w:val="20"/>
          <w:szCs w:val="20"/>
        </w:rPr>
      </w:pPr>
      <w:r w:rsidRPr="001B0DF8">
        <w:rPr>
          <w:rFonts w:ascii="Calibri" w:hAnsi="Calibri" w:cs="Calibri"/>
          <w:sz w:val="20"/>
          <w:szCs w:val="20"/>
        </w:rPr>
        <w:t>- na percentagem de material que passa no peneiro ASTM de 0,180 mm    ( nº 80)  ........................  3%</w:t>
      </w:r>
    </w:p>
    <w:p w:rsidR="00165C0C" w:rsidRPr="001B0DF8" w:rsidRDefault="00165C0C" w:rsidP="005F0EB3">
      <w:pPr>
        <w:spacing w:after="60" w:line="360" w:lineRule="auto"/>
        <w:ind w:left="993" w:right="-34"/>
        <w:jc w:val="both"/>
        <w:rPr>
          <w:rFonts w:ascii="Calibri" w:hAnsi="Calibri" w:cs="Calibri"/>
          <w:sz w:val="20"/>
          <w:szCs w:val="20"/>
        </w:rPr>
      </w:pPr>
      <w:r w:rsidRPr="001B0DF8">
        <w:rPr>
          <w:rFonts w:ascii="Calibri" w:hAnsi="Calibri" w:cs="Calibri"/>
          <w:sz w:val="20"/>
          <w:szCs w:val="20"/>
        </w:rPr>
        <w:t>- na percentagem de material que passa no peneiro ASTM de 0,425 mm     ( nº40)  ........................  3%</w:t>
      </w:r>
    </w:p>
    <w:p w:rsidR="00165C0C" w:rsidRPr="001B0DF8" w:rsidRDefault="00165C0C" w:rsidP="005F0EB3">
      <w:pPr>
        <w:spacing w:after="60" w:line="360" w:lineRule="auto"/>
        <w:ind w:left="993" w:right="-34"/>
        <w:jc w:val="both"/>
        <w:rPr>
          <w:rFonts w:ascii="Calibri" w:hAnsi="Calibri" w:cs="Calibri"/>
          <w:sz w:val="20"/>
          <w:szCs w:val="20"/>
        </w:rPr>
      </w:pPr>
      <w:r w:rsidRPr="001B0DF8">
        <w:rPr>
          <w:rFonts w:ascii="Calibri" w:hAnsi="Calibri" w:cs="Calibri"/>
          <w:sz w:val="20"/>
          <w:szCs w:val="20"/>
        </w:rPr>
        <w:t>- na percentagem de material que passa no peneiro ASTM de 2,000 mm    ( nº 10)  ........................  3%</w:t>
      </w:r>
    </w:p>
    <w:p w:rsidR="00165C0C" w:rsidRPr="001B0DF8" w:rsidRDefault="00165C0C" w:rsidP="005F0EB3">
      <w:pPr>
        <w:spacing w:after="60" w:line="360" w:lineRule="auto"/>
        <w:ind w:left="993" w:right="-34"/>
        <w:jc w:val="both"/>
        <w:rPr>
          <w:rFonts w:ascii="Calibri" w:hAnsi="Calibri" w:cs="Calibri"/>
          <w:spacing w:val="-8"/>
          <w:sz w:val="20"/>
          <w:szCs w:val="20"/>
        </w:rPr>
      </w:pPr>
      <w:r w:rsidRPr="001B0DF8">
        <w:rPr>
          <w:rFonts w:ascii="Calibri" w:hAnsi="Calibri" w:cs="Calibri"/>
          <w:sz w:val="20"/>
          <w:szCs w:val="20"/>
        </w:rPr>
        <w:t xml:space="preserve">- </w:t>
      </w:r>
      <w:r w:rsidRPr="001B0DF8">
        <w:rPr>
          <w:rFonts w:ascii="Calibri" w:hAnsi="Calibri" w:cs="Calibri"/>
          <w:spacing w:val="-8"/>
          <w:sz w:val="20"/>
          <w:szCs w:val="20"/>
        </w:rPr>
        <w:t>na percentagem de material que passa no peneiro ASTM de 4,750 mm (nº 4)ou de malha mais larga  …</w:t>
      </w:r>
      <w:r w:rsidR="00F87162" w:rsidRPr="001B0DF8">
        <w:rPr>
          <w:rFonts w:ascii="Calibri" w:hAnsi="Calibri" w:cs="Calibri"/>
          <w:spacing w:val="-8"/>
          <w:sz w:val="20"/>
          <w:szCs w:val="20"/>
        </w:rPr>
        <w:t>..</w:t>
      </w:r>
      <w:r w:rsidRPr="001B0DF8">
        <w:rPr>
          <w:rFonts w:ascii="Calibri" w:hAnsi="Calibri" w:cs="Calibri"/>
          <w:spacing w:val="-8"/>
          <w:sz w:val="20"/>
          <w:szCs w:val="20"/>
        </w:rPr>
        <w:t>...   4%</w:t>
      </w:r>
    </w:p>
    <w:p w:rsidR="00165C0C" w:rsidRPr="001B0DF8" w:rsidRDefault="00165C0C" w:rsidP="005F0EB3">
      <w:pPr>
        <w:spacing w:after="60" w:line="360" w:lineRule="auto"/>
        <w:ind w:left="993" w:right="-34"/>
        <w:jc w:val="both"/>
        <w:rPr>
          <w:rFonts w:ascii="Calibri" w:hAnsi="Calibri" w:cs="Calibri"/>
          <w:sz w:val="20"/>
          <w:szCs w:val="20"/>
        </w:rPr>
      </w:pPr>
      <w:r w:rsidRPr="001B0DF8">
        <w:rPr>
          <w:rFonts w:ascii="Calibri" w:hAnsi="Calibri" w:cs="Calibri"/>
          <w:sz w:val="20"/>
          <w:szCs w:val="20"/>
        </w:rPr>
        <w:t>- na percentagem de betume  ...........................................................................................................  0,2%</w:t>
      </w:r>
    </w:p>
    <w:p w:rsidR="00165C0C" w:rsidRPr="001B0DF8" w:rsidRDefault="00165C0C" w:rsidP="005F0EB3">
      <w:pPr>
        <w:spacing w:after="60" w:line="360" w:lineRule="auto"/>
        <w:ind w:left="285" w:right="-34" w:firstLine="708"/>
        <w:jc w:val="both"/>
        <w:rPr>
          <w:rFonts w:ascii="Calibri" w:hAnsi="Calibri" w:cs="Calibri"/>
          <w:sz w:val="20"/>
          <w:szCs w:val="20"/>
        </w:rPr>
      </w:pPr>
      <w:r w:rsidRPr="001B0DF8">
        <w:rPr>
          <w:rFonts w:ascii="Calibri" w:hAnsi="Calibri" w:cs="Calibri"/>
          <w:sz w:val="20"/>
          <w:szCs w:val="20"/>
        </w:rPr>
        <w:t>- na razão  “ filler / betume “  ..............................................................................................................  0,1</w:t>
      </w:r>
    </w:p>
    <w:p w:rsidR="00165C0C" w:rsidRPr="001B0DF8" w:rsidRDefault="004C3315" w:rsidP="005F0EB3">
      <w:pPr>
        <w:spacing w:after="60" w:line="360" w:lineRule="auto"/>
        <w:ind w:left="709" w:right="-34" w:hanging="425"/>
        <w:jc w:val="both"/>
        <w:rPr>
          <w:rFonts w:ascii="Calibri" w:hAnsi="Calibri" w:cs="Calibri"/>
          <w:sz w:val="20"/>
          <w:szCs w:val="20"/>
        </w:rPr>
      </w:pPr>
      <w:r w:rsidRPr="001B0DF8">
        <w:rPr>
          <w:rFonts w:ascii="Calibri" w:hAnsi="Calibri" w:cs="Calibri"/>
          <w:sz w:val="20"/>
          <w:szCs w:val="20"/>
        </w:rPr>
        <w:t>4</w:t>
      </w:r>
      <w:r w:rsidR="00165C0C" w:rsidRPr="001B0DF8">
        <w:rPr>
          <w:rFonts w:ascii="Calibri" w:hAnsi="Calibri" w:cs="Calibri"/>
          <w:sz w:val="20"/>
          <w:szCs w:val="20"/>
        </w:rPr>
        <w:t>.9- Características da mistura betuminosa</w:t>
      </w:r>
    </w:p>
    <w:p w:rsidR="00165C0C" w:rsidRPr="001B0DF8" w:rsidRDefault="00165C0C" w:rsidP="005F0EB3">
      <w:pPr>
        <w:pStyle w:val="PargrafodaLista"/>
        <w:numPr>
          <w:ilvl w:val="0"/>
          <w:numId w:val="14"/>
        </w:numPr>
        <w:spacing w:after="60" w:line="360" w:lineRule="auto"/>
        <w:ind w:right="-33"/>
        <w:jc w:val="both"/>
        <w:rPr>
          <w:rFonts w:ascii="Calibri" w:hAnsi="Calibri" w:cs="Calibri"/>
          <w:sz w:val="20"/>
          <w:szCs w:val="20"/>
        </w:rPr>
      </w:pPr>
      <w:r w:rsidRPr="001B0DF8">
        <w:rPr>
          <w:rFonts w:ascii="Calibri" w:hAnsi="Calibri" w:cs="Calibri"/>
          <w:sz w:val="20"/>
          <w:szCs w:val="20"/>
        </w:rPr>
        <w:t>Determinadas pelo método “Marshall“</w:t>
      </w:r>
      <w:r w:rsidRPr="001B0DF8">
        <w:rPr>
          <w:rFonts w:ascii="Calibri" w:hAnsi="Calibri" w:cs="Calibri"/>
          <w:sz w:val="20"/>
          <w:szCs w:val="20"/>
        </w:rPr>
        <w:tab/>
      </w:r>
    </w:p>
    <w:p w:rsidR="00165C0C" w:rsidRPr="001B0DF8" w:rsidRDefault="00165C0C" w:rsidP="005F0EB3">
      <w:pPr>
        <w:spacing w:after="60" w:line="360" w:lineRule="auto"/>
        <w:ind w:left="993" w:right="-34"/>
        <w:jc w:val="both"/>
        <w:rPr>
          <w:rFonts w:ascii="Calibri" w:hAnsi="Calibri" w:cs="Calibri"/>
          <w:sz w:val="20"/>
          <w:szCs w:val="20"/>
        </w:rPr>
      </w:pPr>
      <w:r w:rsidRPr="001B0DF8">
        <w:rPr>
          <w:rFonts w:ascii="Calibri" w:hAnsi="Calibri" w:cs="Calibri"/>
          <w:sz w:val="20"/>
          <w:szCs w:val="20"/>
        </w:rPr>
        <w:t>Os resultados dos ensaios sobre a mistura betuminosa, conduzidas pôr este método, devem estar de acordo com os valores indicados no quadro seguinte:</w:t>
      </w:r>
    </w:p>
    <w:p w:rsidR="00165C0C" w:rsidRPr="001B0DF8" w:rsidRDefault="00165C0C" w:rsidP="005F0EB3">
      <w:pPr>
        <w:spacing w:after="60" w:line="360" w:lineRule="auto"/>
        <w:ind w:left="993" w:right="-33"/>
        <w:jc w:val="both"/>
        <w:rPr>
          <w:rFonts w:ascii="Calibri" w:hAnsi="Calibri" w:cs="Calibri"/>
          <w:sz w:val="20"/>
          <w:szCs w:val="20"/>
        </w:rPr>
      </w:pPr>
      <w:r w:rsidRPr="001B0DF8">
        <w:rPr>
          <w:rFonts w:ascii="Calibri" w:hAnsi="Calibri" w:cs="Calibri"/>
          <w:sz w:val="20"/>
          <w:szCs w:val="20"/>
        </w:rPr>
        <w:t>- número de pancadas em cada extremo de provete  ...........................  75</w:t>
      </w:r>
    </w:p>
    <w:p w:rsidR="00165C0C" w:rsidRPr="001B0DF8" w:rsidRDefault="00165C0C" w:rsidP="005F0EB3">
      <w:pPr>
        <w:spacing w:after="60" w:line="360" w:lineRule="auto"/>
        <w:ind w:left="993" w:right="-33"/>
        <w:jc w:val="both"/>
        <w:rPr>
          <w:rFonts w:ascii="Calibri" w:hAnsi="Calibri" w:cs="Calibri"/>
          <w:sz w:val="20"/>
          <w:szCs w:val="20"/>
        </w:rPr>
      </w:pPr>
      <w:r w:rsidRPr="001B0DF8">
        <w:rPr>
          <w:rFonts w:ascii="Calibri" w:hAnsi="Calibri" w:cs="Calibri"/>
          <w:sz w:val="20"/>
          <w:szCs w:val="20"/>
        </w:rPr>
        <w:t>- força de rotura  .....................................................................................  600kgf</w:t>
      </w:r>
    </w:p>
    <w:p w:rsidR="00165C0C" w:rsidRPr="001B0DF8" w:rsidRDefault="00165C0C" w:rsidP="005F0EB3">
      <w:pPr>
        <w:spacing w:after="60" w:line="360" w:lineRule="auto"/>
        <w:ind w:left="993" w:right="-33"/>
        <w:jc w:val="both"/>
        <w:rPr>
          <w:rFonts w:ascii="Calibri" w:hAnsi="Calibri" w:cs="Calibri"/>
          <w:sz w:val="20"/>
          <w:szCs w:val="20"/>
        </w:rPr>
      </w:pPr>
      <w:r w:rsidRPr="001B0DF8">
        <w:rPr>
          <w:rFonts w:ascii="Calibri" w:hAnsi="Calibri" w:cs="Calibri"/>
          <w:sz w:val="20"/>
          <w:szCs w:val="20"/>
        </w:rPr>
        <w:t>- grau de saturação em betume ( granulometria  0/20mm)  …….….......  75%-85%</w:t>
      </w:r>
    </w:p>
    <w:p w:rsidR="00165C0C" w:rsidRPr="001B0DF8" w:rsidRDefault="00165C0C" w:rsidP="005F0EB3">
      <w:pPr>
        <w:spacing w:after="60" w:line="360" w:lineRule="auto"/>
        <w:ind w:left="993" w:right="-33"/>
        <w:jc w:val="both"/>
        <w:rPr>
          <w:rFonts w:ascii="Calibri" w:hAnsi="Calibri" w:cs="Calibri"/>
          <w:sz w:val="20"/>
          <w:szCs w:val="20"/>
        </w:rPr>
      </w:pPr>
      <w:r w:rsidRPr="001B0DF8">
        <w:rPr>
          <w:rFonts w:ascii="Calibri" w:hAnsi="Calibri" w:cs="Calibri"/>
          <w:sz w:val="20"/>
          <w:szCs w:val="20"/>
        </w:rPr>
        <w:t>- porosidade  ( granulometria  0/30mm )  ......................</w:t>
      </w:r>
      <w:r w:rsidR="004253D4">
        <w:rPr>
          <w:rFonts w:ascii="Calibri" w:hAnsi="Calibri" w:cs="Calibri"/>
          <w:sz w:val="20"/>
          <w:szCs w:val="20"/>
        </w:rPr>
        <w:t>.........................  3%-</w:t>
      </w:r>
      <w:r w:rsidRPr="001B0DF8">
        <w:rPr>
          <w:rFonts w:ascii="Calibri" w:hAnsi="Calibri" w:cs="Calibri"/>
          <w:sz w:val="20"/>
          <w:szCs w:val="20"/>
        </w:rPr>
        <w:t xml:space="preserve">8% </w:t>
      </w:r>
    </w:p>
    <w:p w:rsidR="00165C0C" w:rsidRPr="001B0DF8" w:rsidRDefault="00165C0C" w:rsidP="005F0EB3">
      <w:pPr>
        <w:spacing w:after="60" w:line="360" w:lineRule="auto"/>
        <w:ind w:left="993" w:right="-33"/>
        <w:jc w:val="both"/>
        <w:rPr>
          <w:rFonts w:ascii="Calibri" w:hAnsi="Calibri" w:cs="Calibri"/>
          <w:sz w:val="20"/>
          <w:szCs w:val="20"/>
        </w:rPr>
      </w:pPr>
      <w:r w:rsidRPr="001B0DF8">
        <w:rPr>
          <w:rFonts w:ascii="Calibri" w:hAnsi="Calibri" w:cs="Calibri"/>
          <w:sz w:val="20"/>
          <w:szCs w:val="20"/>
        </w:rPr>
        <w:t>- porosidade ( granulometria   0/20mm )  ......................</w:t>
      </w:r>
      <w:r w:rsidR="004253D4">
        <w:rPr>
          <w:rFonts w:ascii="Calibri" w:hAnsi="Calibri" w:cs="Calibri"/>
          <w:sz w:val="20"/>
          <w:szCs w:val="20"/>
        </w:rPr>
        <w:t>.........................  3%-</w:t>
      </w:r>
      <w:r w:rsidRPr="001B0DF8">
        <w:rPr>
          <w:rFonts w:ascii="Calibri" w:hAnsi="Calibri" w:cs="Calibri"/>
          <w:sz w:val="20"/>
          <w:szCs w:val="20"/>
        </w:rPr>
        <w:t>6%</w:t>
      </w:r>
    </w:p>
    <w:p w:rsidR="00165C0C" w:rsidRPr="001B0DF8" w:rsidRDefault="00165C0C" w:rsidP="005F0EB3">
      <w:pPr>
        <w:spacing w:after="60" w:line="360" w:lineRule="auto"/>
        <w:ind w:left="993" w:right="-33"/>
        <w:jc w:val="both"/>
        <w:rPr>
          <w:rFonts w:ascii="Calibri" w:hAnsi="Calibri" w:cs="Calibri"/>
          <w:sz w:val="20"/>
          <w:szCs w:val="20"/>
        </w:rPr>
      </w:pPr>
      <w:r w:rsidRPr="001B0DF8">
        <w:rPr>
          <w:rFonts w:ascii="Calibri" w:hAnsi="Calibri" w:cs="Calibri"/>
          <w:sz w:val="20"/>
          <w:szCs w:val="20"/>
        </w:rPr>
        <w:t>- deformação (*)  .....................................................................................  3,5mm</w:t>
      </w:r>
    </w:p>
    <w:p w:rsidR="00165C0C" w:rsidRPr="001B0DF8" w:rsidRDefault="00165C0C" w:rsidP="005F0EB3">
      <w:pPr>
        <w:spacing w:after="60" w:line="360" w:lineRule="auto"/>
        <w:ind w:left="993" w:right="-33"/>
        <w:jc w:val="both"/>
        <w:rPr>
          <w:rFonts w:ascii="Calibri" w:hAnsi="Calibri" w:cs="Calibri"/>
          <w:sz w:val="20"/>
          <w:szCs w:val="20"/>
        </w:rPr>
      </w:pPr>
      <w:r w:rsidRPr="001B0DF8">
        <w:rPr>
          <w:rFonts w:ascii="Calibri" w:hAnsi="Calibri" w:cs="Calibri"/>
          <w:sz w:val="20"/>
          <w:szCs w:val="20"/>
        </w:rPr>
        <w:t>- rigidez “Marshall“  ...............................................................................  180kg/mm</w:t>
      </w:r>
    </w:p>
    <w:p w:rsidR="00165C0C" w:rsidRPr="005F0EB3" w:rsidRDefault="00165C0C" w:rsidP="005F0EB3">
      <w:pPr>
        <w:spacing w:after="60" w:line="360" w:lineRule="auto"/>
        <w:ind w:left="993" w:right="-33"/>
        <w:jc w:val="both"/>
        <w:rPr>
          <w:rFonts w:ascii="Calibri" w:hAnsi="Calibri" w:cs="Calibri"/>
          <w:sz w:val="16"/>
          <w:szCs w:val="16"/>
        </w:rPr>
      </w:pPr>
      <w:r w:rsidRPr="001B0DF8">
        <w:rPr>
          <w:rFonts w:ascii="Calibri" w:hAnsi="Calibri" w:cs="Calibri"/>
          <w:sz w:val="16"/>
          <w:szCs w:val="16"/>
        </w:rPr>
        <w:t>(*) admitem valores de deformação à rotura superior a 3,5mm, desde  que a relação “Força de Rotura (kgf) / Deformação (mm)“ seja superior a 230.</w:t>
      </w:r>
      <w:r w:rsidRPr="001B0DF8">
        <w:rPr>
          <w:rFonts w:ascii="Calibri" w:hAnsi="Calibri" w:cs="Calibri"/>
          <w:sz w:val="16"/>
          <w:szCs w:val="16"/>
        </w:rPr>
        <w:tab/>
      </w:r>
    </w:p>
    <w:p w:rsidR="00165C0C" w:rsidRPr="001B0DF8" w:rsidRDefault="00165C0C" w:rsidP="005F0EB3">
      <w:pPr>
        <w:pStyle w:val="PargrafodaLista"/>
        <w:numPr>
          <w:ilvl w:val="0"/>
          <w:numId w:val="14"/>
        </w:numPr>
        <w:spacing w:after="60" w:line="360" w:lineRule="auto"/>
        <w:ind w:right="-33"/>
        <w:jc w:val="both"/>
        <w:rPr>
          <w:rFonts w:ascii="Calibri" w:hAnsi="Calibri" w:cs="Calibri"/>
          <w:sz w:val="20"/>
          <w:szCs w:val="20"/>
        </w:rPr>
      </w:pPr>
      <w:r w:rsidRPr="001B0DF8">
        <w:rPr>
          <w:rFonts w:ascii="Calibri" w:hAnsi="Calibri" w:cs="Calibri"/>
          <w:sz w:val="20"/>
          <w:szCs w:val="20"/>
        </w:rPr>
        <w:t>Determinadas pelo método “Duriez“</w:t>
      </w:r>
    </w:p>
    <w:p w:rsidR="00165C0C" w:rsidRPr="001B0DF8" w:rsidRDefault="00165C0C" w:rsidP="005F0EB3">
      <w:pPr>
        <w:spacing w:after="60" w:line="360" w:lineRule="auto"/>
        <w:ind w:left="993" w:right="-33"/>
        <w:jc w:val="both"/>
        <w:rPr>
          <w:rFonts w:ascii="Calibri" w:hAnsi="Calibri" w:cs="Calibri"/>
          <w:sz w:val="20"/>
          <w:szCs w:val="20"/>
        </w:rPr>
      </w:pPr>
      <w:r w:rsidRPr="001B0DF8">
        <w:rPr>
          <w:rFonts w:ascii="Calibri" w:hAnsi="Calibri" w:cs="Calibri"/>
          <w:sz w:val="20"/>
          <w:szCs w:val="20"/>
        </w:rPr>
        <w:t>Quando ensaiada, a mistura betuminosa, segundo este método, aquela deverá proporcionar os seguintes valores:</w:t>
      </w:r>
    </w:p>
    <w:p w:rsidR="00165C0C" w:rsidRPr="001B0DF8" w:rsidRDefault="00165C0C" w:rsidP="00F87162">
      <w:pPr>
        <w:spacing w:line="360" w:lineRule="auto"/>
        <w:ind w:left="993" w:right="-33"/>
        <w:jc w:val="both"/>
        <w:rPr>
          <w:rFonts w:ascii="Calibri" w:hAnsi="Calibri" w:cs="Calibri"/>
          <w:sz w:val="20"/>
          <w:szCs w:val="20"/>
        </w:rPr>
      </w:pPr>
      <w:r w:rsidRPr="001B0DF8">
        <w:rPr>
          <w:rFonts w:ascii="Calibri" w:hAnsi="Calibri" w:cs="Calibri"/>
          <w:sz w:val="20"/>
          <w:szCs w:val="20"/>
        </w:rPr>
        <w:t>- Compressão simples a 180ºC  ..............................................................  6MPa</w:t>
      </w:r>
    </w:p>
    <w:p w:rsidR="00440048" w:rsidRPr="001B0DF8" w:rsidRDefault="00165C0C" w:rsidP="005F0EB3">
      <w:pPr>
        <w:spacing w:after="120" w:line="360" w:lineRule="auto"/>
        <w:ind w:left="993" w:right="-34"/>
        <w:jc w:val="both"/>
        <w:rPr>
          <w:rFonts w:ascii="Calibri" w:hAnsi="Calibri" w:cs="Calibri"/>
          <w:sz w:val="20"/>
          <w:szCs w:val="20"/>
        </w:rPr>
      </w:pPr>
      <w:r w:rsidRPr="001B0DF8">
        <w:rPr>
          <w:rFonts w:ascii="Calibri" w:hAnsi="Calibri" w:cs="Calibri"/>
          <w:sz w:val="20"/>
          <w:szCs w:val="20"/>
        </w:rPr>
        <w:t>- Relação imersão / compressão  ....................................</w:t>
      </w:r>
      <w:r w:rsidR="00F87162" w:rsidRPr="001B0DF8">
        <w:rPr>
          <w:rFonts w:ascii="Calibri" w:hAnsi="Calibri" w:cs="Calibri"/>
          <w:sz w:val="20"/>
          <w:szCs w:val="20"/>
        </w:rPr>
        <w:t>........................  0,70</w:t>
      </w:r>
    </w:p>
    <w:p w:rsidR="00165C0C" w:rsidRPr="001B0DF8" w:rsidRDefault="00165C0C" w:rsidP="00A92F5B">
      <w:pPr>
        <w:pStyle w:val="PargrafodaLista"/>
        <w:numPr>
          <w:ilvl w:val="0"/>
          <w:numId w:val="14"/>
        </w:numPr>
        <w:spacing w:after="60" w:line="360" w:lineRule="auto"/>
        <w:ind w:right="-33"/>
        <w:jc w:val="both"/>
        <w:rPr>
          <w:rFonts w:ascii="Calibri" w:hAnsi="Calibri" w:cs="Calibri"/>
          <w:sz w:val="20"/>
          <w:szCs w:val="20"/>
        </w:rPr>
      </w:pPr>
      <w:r w:rsidRPr="001B0DF8">
        <w:rPr>
          <w:rFonts w:ascii="Calibri" w:hAnsi="Calibri" w:cs="Calibri"/>
          <w:sz w:val="20"/>
          <w:szCs w:val="20"/>
        </w:rPr>
        <w:t>Relacionadas com a aplicação em obra</w:t>
      </w:r>
    </w:p>
    <w:p w:rsidR="00165C0C" w:rsidRPr="001B0DF8" w:rsidRDefault="00165C0C" w:rsidP="00F87162">
      <w:pPr>
        <w:spacing w:after="120" w:line="360" w:lineRule="auto"/>
        <w:ind w:left="993" w:right="-33" w:hanging="1"/>
        <w:jc w:val="both"/>
        <w:rPr>
          <w:rFonts w:ascii="Calibri" w:hAnsi="Calibri" w:cs="Calibri"/>
          <w:spacing w:val="-4"/>
          <w:sz w:val="20"/>
          <w:szCs w:val="20"/>
        </w:rPr>
      </w:pPr>
      <w:r w:rsidRPr="001B0DF8">
        <w:rPr>
          <w:rFonts w:ascii="Calibri" w:hAnsi="Calibri" w:cs="Calibri"/>
          <w:spacing w:val="-4"/>
          <w:sz w:val="20"/>
          <w:szCs w:val="20"/>
        </w:rPr>
        <w:t xml:space="preserve">A mistura, depois de aplicada, deverá ter uma baridade superior a 97% em referência, correspondente à obtida nos provetes “Marshall“ com a percentagem </w:t>
      </w:r>
      <w:r w:rsidR="00C550CD" w:rsidRPr="001B0DF8">
        <w:rPr>
          <w:rFonts w:ascii="Calibri" w:hAnsi="Calibri" w:cs="Calibri"/>
          <w:spacing w:val="-4"/>
          <w:sz w:val="20"/>
          <w:szCs w:val="20"/>
        </w:rPr>
        <w:t>ótima</w:t>
      </w:r>
      <w:r w:rsidRPr="001B0DF8">
        <w:rPr>
          <w:rFonts w:ascii="Calibri" w:hAnsi="Calibri" w:cs="Calibri"/>
          <w:spacing w:val="-4"/>
          <w:sz w:val="20"/>
          <w:szCs w:val="20"/>
        </w:rPr>
        <w:t xml:space="preserve"> de betume determinada no estudo da sua composição.</w:t>
      </w:r>
    </w:p>
    <w:p w:rsidR="00165C0C" w:rsidRPr="001B0DF8" w:rsidRDefault="00165C0C" w:rsidP="005F0EB3">
      <w:pPr>
        <w:spacing w:after="120" w:line="360" w:lineRule="auto"/>
        <w:ind w:left="993" w:right="-33" w:hanging="1"/>
        <w:jc w:val="both"/>
        <w:rPr>
          <w:rFonts w:ascii="Calibri" w:hAnsi="Calibri" w:cs="Calibri"/>
          <w:sz w:val="20"/>
          <w:szCs w:val="20"/>
        </w:rPr>
      </w:pPr>
      <w:r w:rsidRPr="001B0DF8">
        <w:rPr>
          <w:rFonts w:ascii="Calibri" w:hAnsi="Calibri" w:cs="Calibri"/>
          <w:sz w:val="20"/>
          <w:szCs w:val="20"/>
        </w:rPr>
        <w:t xml:space="preserve">Para a consecução daquele </w:t>
      </w:r>
      <w:r w:rsidR="00977203" w:rsidRPr="001B0DF8">
        <w:rPr>
          <w:rFonts w:ascii="Calibri" w:hAnsi="Calibri" w:cs="Calibri"/>
          <w:sz w:val="20"/>
          <w:szCs w:val="20"/>
        </w:rPr>
        <w:t>objetivo</w:t>
      </w:r>
      <w:r w:rsidRPr="001B0DF8">
        <w:rPr>
          <w:rFonts w:ascii="Calibri" w:hAnsi="Calibri" w:cs="Calibri"/>
          <w:sz w:val="20"/>
          <w:szCs w:val="20"/>
        </w:rPr>
        <w:t xml:space="preserve"> e, sobretudo, para se poder executar juntas longitudinais e transversais com a qualidade desejável, deverá a mistura betuminosa apresentar boa trabalhabil</w:t>
      </w:r>
      <w:r w:rsidR="00F87162" w:rsidRPr="001B0DF8">
        <w:rPr>
          <w:rFonts w:ascii="Calibri" w:hAnsi="Calibri" w:cs="Calibri"/>
          <w:sz w:val="20"/>
          <w:szCs w:val="20"/>
        </w:rPr>
        <w:t>idade na aplicação em obra.</w:t>
      </w:r>
    </w:p>
    <w:p w:rsidR="00165C0C" w:rsidRPr="001B0DF8" w:rsidRDefault="004C3315" w:rsidP="004C3315">
      <w:pPr>
        <w:spacing w:line="360" w:lineRule="auto"/>
        <w:ind w:left="709" w:right="-33" w:hanging="425"/>
        <w:jc w:val="both"/>
        <w:rPr>
          <w:rFonts w:ascii="Calibri" w:hAnsi="Calibri" w:cs="Calibri"/>
          <w:sz w:val="20"/>
          <w:szCs w:val="20"/>
        </w:rPr>
      </w:pPr>
      <w:r w:rsidRPr="001B0DF8">
        <w:rPr>
          <w:rFonts w:ascii="Calibri" w:hAnsi="Calibri" w:cs="Calibri"/>
          <w:sz w:val="20"/>
          <w:szCs w:val="20"/>
        </w:rPr>
        <w:t>4</w:t>
      </w:r>
      <w:r w:rsidR="00165C0C" w:rsidRPr="001B0DF8">
        <w:rPr>
          <w:rFonts w:ascii="Calibri" w:hAnsi="Calibri" w:cs="Calibri"/>
          <w:sz w:val="20"/>
          <w:szCs w:val="20"/>
        </w:rPr>
        <w:t>.10</w:t>
      </w:r>
      <w:r w:rsidR="00165C0C" w:rsidRPr="001B0DF8">
        <w:rPr>
          <w:rFonts w:ascii="Calibri" w:hAnsi="Calibri" w:cs="Calibri"/>
          <w:b/>
          <w:sz w:val="20"/>
          <w:szCs w:val="20"/>
        </w:rPr>
        <w:t>-</w:t>
      </w:r>
      <w:r w:rsidR="00165C0C" w:rsidRPr="001B0DF8">
        <w:rPr>
          <w:rFonts w:ascii="Calibri" w:hAnsi="Calibri" w:cs="Calibri"/>
          <w:sz w:val="20"/>
          <w:szCs w:val="20"/>
        </w:rPr>
        <w:t xml:space="preserve"> Betão betuminoso em camada de desgaste</w:t>
      </w:r>
    </w:p>
    <w:p w:rsidR="00165C0C" w:rsidRPr="001B0DF8" w:rsidRDefault="00165C0C" w:rsidP="00A92F5B">
      <w:pPr>
        <w:pStyle w:val="PargrafodaLista"/>
        <w:numPr>
          <w:ilvl w:val="0"/>
          <w:numId w:val="15"/>
        </w:numPr>
        <w:spacing w:after="60" w:line="360" w:lineRule="auto"/>
        <w:ind w:right="-33"/>
        <w:jc w:val="both"/>
        <w:rPr>
          <w:rFonts w:ascii="Calibri" w:hAnsi="Calibri" w:cs="Calibri"/>
          <w:sz w:val="20"/>
          <w:szCs w:val="20"/>
        </w:rPr>
      </w:pPr>
      <w:r w:rsidRPr="001B0DF8">
        <w:rPr>
          <w:rFonts w:ascii="Calibri" w:hAnsi="Calibri" w:cs="Calibri"/>
          <w:sz w:val="20"/>
          <w:szCs w:val="20"/>
        </w:rPr>
        <w:t>A mistura de agregados para execução da camada em betão betuminoso deverá obedecer às seguintes características:</w:t>
      </w:r>
    </w:p>
    <w:p w:rsidR="00165C0C" w:rsidRPr="001B0DF8" w:rsidRDefault="00165C0C" w:rsidP="00A92F5B">
      <w:pPr>
        <w:pStyle w:val="PargrafodaLista"/>
        <w:numPr>
          <w:ilvl w:val="0"/>
          <w:numId w:val="16"/>
        </w:numPr>
        <w:spacing w:before="120" w:line="360" w:lineRule="auto"/>
        <w:ind w:left="1276" w:right="-33" w:hanging="283"/>
        <w:jc w:val="both"/>
        <w:rPr>
          <w:rFonts w:ascii="Calibri" w:hAnsi="Calibri" w:cs="Calibri"/>
          <w:sz w:val="20"/>
          <w:szCs w:val="20"/>
        </w:rPr>
      </w:pPr>
      <w:r w:rsidRPr="001B0DF8">
        <w:rPr>
          <w:rFonts w:ascii="Calibri" w:hAnsi="Calibri" w:cs="Calibri"/>
          <w:sz w:val="20"/>
          <w:szCs w:val="20"/>
        </w:rPr>
        <w:t>a mistura deve ser obtida a partir de, pelo menos, três fr</w:t>
      </w:r>
      <w:r w:rsidR="00765327" w:rsidRPr="001B0DF8">
        <w:rPr>
          <w:rFonts w:ascii="Calibri" w:hAnsi="Calibri" w:cs="Calibri"/>
          <w:sz w:val="20"/>
          <w:szCs w:val="20"/>
        </w:rPr>
        <w:t>ações</w:t>
      </w:r>
      <w:r w:rsidRPr="001B0DF8">
        <w:rPr>
          <w:rFonts w:ascii="Calibri" w:hAnsi="Calibri" w:cs="Calibri"/>
          <w:sz w:val="20"/>
          <w:szCs w:val="20"/>
        </w:rPr>
        <w:t xml:space="preserve"> granulométricas distintas, a ser composta, obrigatoriamente, em central.</w:t>
      </w:r>
    </w:p>
    <w:p w:rsidR="00165C0C" w:rsidRPr="001B0DF8" w:rsidRDefault="00165C0C" w:rsidP="00A92F5B">
      <w:pPr>
        <w:pStyle w:val="PargrafodaLista"/>
        <w:numPr>
          <w:ilvl w:val="0"/>
          <w:numId w:val="16"/>
        </w:numPr>
        <w:spacing w:before="120" w:line="360" w:lineRule="auto"/>
        <w:ind w:left="1276" w:right="-33" w:hanging="283"/>
        <w:jc w:val="both"/>
        <w:rPr>
          <w:rFonts w:ascii="Calibri" w:hAnsi="Calibri" w:cs="Calibri"/>
          <w:sz w:val="20"/>
          <w:szCs w:val="20"/>
        </w:rPr>
      </w:pPr>
      <w:r w:rsidRPr="001B0DF8">
        <w:rPr>
          <w:rFonts w:ascii="Calibri" w:hAnsi="Calibri" w:cs="Calibri"/>
          <w:sz w:val="20"/>
          <w:szCs w:val="20"/>
        </w:rPr>
        <w:t>a granulometria da mistura, saída da central, deve estar de acordo com os seguintes valores:</w:t>
      </w:r>
    </w:p>
    <w:p w:rsidR="00165C0C" w:rsidRPr="001B0DF8" w:rsidRDefault="00165C0C" w:rsidP="004C3315">
      <w:pPr>
        <w:spacing w:line="120" w:lineRule="auto"/>
        <w:ind w:left="709" w:right="-34" w:hanging="425"/>
        <w:jc w:val="both"/>
        <w:rPr>
          <w:rFonts w:ascii="Calibri" w:hAnsi="Calibri" w:cs="Calibri"/>
          <w:sz w:val="20"/>
          <w:szCs w:val="20"/>
        </w:rPr>
      </w:pPr>
    </w:p>
    <w:tbl>
      <w:tblPr>
        <w:tblW w:w="59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5"/>
        <w:gridCol w:w="1745"/>
        <w:gridCol w:w="1620"/>
      </w:tblGrid>
      <w:tr w:rsidR="004253D4" w:rsidRPr="007122E4" w:rsidTr="00C35862">
        <w:tc>
          <w:tcPr>
            <w:tcW w:w="2575" w:type="dxa"/>
            <w:shd w:val="clear" w:color="auto" w:fill="auto"/>
          </w:tcPr>
          <w:p w:rsidR="004253D4" w:rsidRPr="001B0DF8" w:rsidRDefault="004253D4" w:rsidP="004C3315">
            <w:pPr>
              <w:spacing w:before="180" w:line="360" w:lineRule="auto"/>
              <w:ind w:left="709" w:right="-33" w:hanging="425"/>
              <w:jc w:val="center"/>
              <w:rPr>
                <w:rFonts w:ascii="Calibri" w:hAnsi="Calibri" w:cs="Calibri"/>
                <w:b/>
                <w:sz w:val="20"/>
                <w:szCs w:val="20"/>
              </w:rPr>
            </w:pPr>
            <w:r w:rsidRPr="001B0DF8">
              <w:rPr>
                <w:rFonts w:ascii="Calibri" w:hAnsi="Calibri" w:cs="Calibri"/>
                <w:b/>
                <w:sz w:val="20"/>
                <w:szCs w:val="20"/>
              </w:rPr>
              <w:t>PENEIRO ASTM</w:t>
            </w:r>
          </w:p>
        </w:tc>
        <w:tc>
          <w:tcPr>
            <w:tcW w:w="3365" w:type="dxa"/>
            <w:gridSpan w:val="2"/>
            <w:tcBorders>
              <w:bottom w:val="single" w:sz="4" w:space="0" w:color="auto"/>
            </w:tcBorders>
            <w:shd w:val="clear" w:color="auto" w:fill="auto"/>
          </w:tcPr>
          <w:p w:rsidR="004253D4" w:rsidRPr="001B0DF8" w:rsidRDefault="004253D4" w:rsidP="004253D4">
            <w:pPr>
              <w:spacing w:line="360" w:lineRule="auto"/>
              <w:ind w:right="-33"/>
              <w:jc w:val="center"/>
              <w:rPr>
                <w:rFonts w:ascii="Calibri" w:hAnsi="Calibri" w:cs="Calibri"/>
                <w:b/>
                <w:sz w:val="20"/>
                <w:szCs w:val="20"/>
              </w:rPr>
            </w:pPr>
            <w:r w:rsidRPr="001B0DF8">
              <w:rPr>
                <w:rFonts w:ascii="Calibri" w:hAnsi="Calibri" w:cs="Calibri"/>
                <w:b/>
                <w:sz w:val="20"/>
                <w:szCs w:val="20"/>
              </w:rPr>
              <w:t>PERCENTAGEM ACUMULADA DO MATERIAL QUE PASSA</w:t>
            </w:r>
          </w:p>
        </w:tc>
      </w:tr>
      <w:tr w:rsidR="00165C0C" w:rsidRPr="007122E4" w:rsidTr="002D4569">
        <w:tc>
          <w:tcPr>
            <w:tcW w:w="2575" w:type="dxa"/>
            <w:shd w:val="clear" w:color="auto" w:fill="auto"/>
          </w:tcPr>
          <w:p w:rsidR="00165C0C" w:rsidRPr="001B0DF8" w:rsidRDefault="00165C0C" w:rsidP="004C3315">
            <w:pPr>
              <w:spacing w:before="120" w:line="360" w:lineRule="auto"/>
              <w:ind w:left="709" w:right="-33" w:hanging="425"/>
              <w:jc w:val="center"/>
              <w:rPr>
                <w:rFonts w:ascii="Calibri" w:hAnsi="Calibri" w:cs="Calibri"/>
                <w:b/>
                <w:sz w:val="20"/>
                <w:szCs w:val="20"/>
              </w:rPr>
            </w:pPr>
            <w:r w:rsidRPr="001B0DF8">
              <w:rPr>
                <w:rFonts w:ascii="Calibri" w:hAnsi="Calibri" w:cs="Calibri"/>
                <w:b/>
                <w:sz w:val="20"/>
                <w:szCs w:val="20"/>
              </w:rPr>
              <w:t>GRANULOMETRIA</w:t>
            </w:r>
          </w:p>
        </w:tc>
        <w:tc>
          <w:tcPr>
            <w:tcW w:w="1745" w:type="dxa"/>
            <w:tcBorders>
              <w:right w:val="single" w:sz="4" w:space="0" w:color="auto"/>
            </w:tcBorders>
            <w:shd w:val="clear" w:color="auto" w:fill="auto"/>
          </w:tcPr>
          <w:p w:rsidR="00165C0C" w:rsidRPr="001B0DF8" w:rsidRDefault="00165C0C" w:rsidP="004C3315">
            <w:pPr>
              <w:spacing w:before="120" w:line="360" w:lineRule="auto"/>
              <w:ind w:left="709" w:right="-33" w:hanging="425"/>
              <w:jc w:val="center"/>
              <w:rPr>
                <w:rFonts w:ascii="Calibri" w:hAnsi="Calibri" w:cs="Calibri"/>
                <w:b/>
                <w:sz w:val="20"/>
                <w:szCs w:val="20"/>
              </w:rPr>
            </w:pPr>
            <w:r w:rsidRPr="001B0DF8">
              <w:rPr>
                <w:rFonts w:ascii="Calibri" w:hAnsi="Calibri" w:cs="Calibri"/>
                <w:b/>
                <w:sz w:val="20"/>
                <w:szCs w:val="20"/>
              </w:rPr>
              <w:t>0 / 20 mm</w:t>
            </w:r>
          </w:p>
        </w:tc>
        <w:tc>
          <w:tcPr>
            <w:tcW w:w="1620" w:type="dxa"/>
            <w:tcBorders>
              <w:left w:val="single" w:sz="4" w:space="0" w:color="auto"/>
            </w:tcBorders>
            <w:shd w:val="clear" w:color="auto" w:fill="auto"/>
          </w:tcPr>
          <w:p w:rsidR="00165C0C" w:rsidRPr="001B0DF8" w:rsidRDefault="00165C0C" w:rsidP="004C3315">
            <w:pPr>
              <w:spacing w:before="120" w:line="360" w:lineRule="auto"/>
              <w:ind w:left="709" w:right="-33" w:hanging="425"/>
              <w:jc w:val="center"/>
              <w:rPr>
                <w:rFonts w:ascii="Calibri" w:hAnsi="Calibri" w:cs="Calibri"/>
                <w:b/>
                <w:sz w:val="20"/>
                <w:szCs w:val="20"/>
              </w:rPr>
            </w:pPr>
            <w:r w:rsidRPr="001B0DF8">
              <w:rPr>
                <w:rFonts w:ascii="Calibri" w:hAnsi="Calibri" w:cs="Calibri"/>
                <w:b/>
                <w:sz w:val="20"/>
                <w:szCs w:val="20"/>
              </w:rPr>
              <w:t>0 / 30 mm</w:t>
            </w:r>
          </w:p>
        </w:tc>
      </w:tr>
      <w:tr w:rsidR="00165C0C" w:rsidRPr="007122E4" w:rsidTr="002D4569">
        <w:trPr>
          <w:trHeight w:hRule="exact" w:val="454"/>
        </w:trPr>
        <w:tc>
          <w:tcPr>
            <w:tcW w:w="257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19,000 mm     ( ¾ )</w:t>
            </w:r>
          </w:p>
        </w:tc>
        <w:tc>
          <w:tcPr>
            <w:tcW w:w="174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85  -  100</w:t>
            </w:r>
          </w:p>
        </w:tc>
        <w:tc>
          <w:tcPr>
            <w:tcW w:w="1620"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70  -  90</w:t>
            </w:r>
          </w:p>
        </w:tc>
      </w:tr>
      <w:tr w:rsidR="00165C0C" w:rsidRPr="007122E4" w:rsidTr="002D4569">
        <w:trPr>
          <w:trHeight w:hRule="exact" w:val="454"/>
        </w:trPr>
        <w:tc>
          <w:tcPr>
            <w:tcW w:w="257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12,500 mm    ( ½ )</w:t>
            </w:r>
          </w:p>
        </w:tc>
        <w:tc>
          <w:tcPr>
            <w:tcW w:w="174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73  -  87</w:t>
            </w:r>
          </w:p>
        </w:tc>
        <w:tc>
          <w:tcPr>
            <w:tcW w:w="1620"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w:t>
            </w:r>
          </w:p>
        </w:tc>
      </w:tr>
      <w:tr w:rsidR="00165C0C" w:rsidRPr="007122E4" w:rsidTr="002D4569">
        <w:trPr>
          <w:trHeight w:hRule="exact" w:val="454"/>
        </w:trPr>
        <w:tc>
          <w:tcPr>
            <w:tcW w:w="2575" w:type="dxa"/>
            <w:shd w:val="clear" w:color="auto" w:fill="auto"/>
            <w:vAlign w:val="center"/>
          </w:tcPr>
          <w:p w:rsidR="00165C0C" w:rsidRPr="001B0DF8" w:rsidRDefault="00165C0C" w:rsidP="004C3315">
            <w:pPr>
              <w:spacing w:before="120" w:line="360" w:lineRule="auto"/>
              <w:ind w:left="709" w:right="-33" w:hanging="425"/>
              <w:rPr>
                <w:rFonts w:ascii="Calibri" w:hAnsi="Calibri" w:cs="Calibri"/>
                <w:sz w:val="20"/>
                <w:szCs w:val="20"/>
              </w:rPr>
            </w:pPr>
            <w:r w:rsidRPr="001B0DF8">
              <w:rPr>
                <w:rFonts w:ascii="Calibri" w:hAnsi="Calibri" w:cs="Calibri"/>
                <w:sz w:val="20"/>
                <w:szCs w:val="20"/>
              </w:rPr>
              <w:t xml:space="preserve">         9,500 mm   ( 3/8 )</w:t>
            </w:r>
          </w:p>
        </w:tc>
        <w:tc>
          <w:tcPr>
            <w:tcW w:w="174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w:t>
            </w:r>
          </w:p>
        </w:tc>
        <w:tc>
          <w:tcPr>
            <w:tcW w:w="1620"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35  -  75</w:t>
            </w:r>
          </w:p>
        </w:tc>
      </w:tr>
      <w:tr w:rsidR="00165C0C" w:rsidRPr="007122E4" w:rsidTr="002D4569">
        <w:trPr>
          <w:trHeight w:hRule="exact" w:val="454"/>
        </w:trPr>
        <w:tc>
          <w:tcPr>
            <w:tcW w:w="257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4,750 mm     (n.º 4)</w:t>
            </w:r>
          </w:p>
        </w:tc>
        <w:tc>
          <w:tcPr>
            <w:tcW w:w="174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45  -  60</w:t>
            </w:r>
          </w:p>
        </w:tc>
        <w:tc>
          <w:tcPr>
            <w:tcW w:w="1620"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45  -  62</w:t>
            </w:r>
          </w:p>
        </w:tc>
      </w:tr>
      <w:tr w:rsidR="00165C0C" w:rsidRPr="007122E4" w:rsidTr="002D4569">
        <w:trPr>
          <w:trHeight w:hRule="exact" w:val="454"/>
        </w:trPr>
        <w:tc>
          <w:tcPr>
            <w:tcW w:w="257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2,000 mm    (n.º 10)</w:t>
            </w:r>
          </w:p>
        </w:tc>
        <w:tc>
          <w:tcPr>
            <w:tcW w:w="174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34  -  46</w:t>
            </w:r>
          </w:p>
        </w:tc>
        <w:tc>
          <w:tcPr>
            <w:tcW w:w="1620"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34  -  48</w:t>
            </w:r>
          </w:p>
        </w:tc>
      </w:tr>
      <w:tr w:rsidR="00165C0C" w:rsidRPr="007122E4" w:rsidTr="002D4569">
        <w:trPr>
          <w:trHeight w:hRule="exact" w:val="454"/>
        </w:trPr>
        <w:tc>
          <w:tcPr>
            <w:tcW w:w="257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0,425 mm    (n.º 40)</w:t>
            </w:r>
          </w:p>
        </w:tc>
        <w:tc>
          <w:tcPr>
            <w:tcW w:w="174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16  -  27</w:t>
            </w:r>
          </w:p>
        </w:tc>
        <w:tc>
          <w:tcPr>
            <w:tcW w:w="1620"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18  -  26</w:t>
            </w:r>
          </w:p>
        </w:tc>
      </w:tr>
      <w:tr w:rsidR="00165C0C" w:rsidRPr="007122E4" w:rsidTr="002D4569">
        <w:trPr>
          <w:trHeight w:hRule="exact" w:val="454"/>
        </w:trPr>
        <w:tc>
          <w:tcPr>
            <w:tcW w:w="257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0,180 mm    (n.º 80)</w:t>
            </w:r>
          </w:p>
        </w:tc>
        <w:tc>
          <w:tcPr>
            <w:tcW w:w="174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9  -  18</w:t>
            </w:r>
          </w:p>
        </w:tc>
        <w:tc>
          <w:tcPr>
            <w:tcW w:w="1620"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9  -  17</w:t>
            </w:r>
          </w:p>
        </w:tc>
      </w:tr>
      <w:tr w:rsidR="00165C0C" w:rsidRPr="007122E4" w:rsidTr="002D4569">
        <w:trPr>
          <w:trHeight w:hRule="exact" w:val="454"/>
        </w:trPr>
        <w:tc>
          <w:tcPr>
            <w:tcW w:w="257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0,075 mm  (n.º 200)</w:t>
            </w:r>
          </w:p>
        </w:tc>
        <w:tc>
          <w:tcPr>
            <w:tcW w:w="1745"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5  -  10</w:t>
            </w:r>
          </w:p>
        </w:tc>
        <w:tc>
          <w:tcPr>
            <w:tcW w:w="1620" w:type="dxa"/>
            <w:shd w:val="clear" w:color="auto" w:fill="auto"/>
            <w:vAlign w:val="center"/>
          </w:tcPr>
          <w:p w:rsidR="00165C0C" w:rsidRPr="001B0DF8" w:rsidRDefault="00165C0C" w:rsidP="004C3315">
            <w:pPr>
              <w:spacing w:before="120" w:line="360" w:lineRule="auto"/>
              <w:ind w:left="709" w:right="-33" w:hanging="425"/>
              <w:jc w:val="center"/>
              <w:rPr>
                <w:rFonts w:ascii="Calibri" w:hAnsi="Calibri" w:cs="Calibri"/>
                <w:sz w:val="20"/>
                <w:szCs w:val="20"/>
              </w:rPr>
            </w:pPr>
            <w:r w:rsidRPr="001B0DF8">
              <w:rPr>
                <w:rFonts w:ascii="Calibri" w:hAnsi="Calibri" w:cs="Calibri"/>
                <w:sz w:val="20"/>
                <w:szCs w:val="20"/>
              </w:rPr>
              <w:t>3  -  8</w:t>
            </w:r>
          </w:p>
        </w:tc>
      </w:tr>
    </w:tbl>
    <w:p w:rsidR="00165C0C" w:rsidRPr="001B0DF8" w:rsidRDefault="00165C0C" w:rsidP="004C3315">
      <w:pPr>
        <w:spacing w:line="360" w:lineRule="auto"/>
        <w:ind w:left="709" w:right="-33" w:hanging="425"/>
        <w:jc w:val="both"/>
        <w:rPr>
          <w:rFonts w:ascii="Calibri" w:hAnsi="Calibri" w:cs="Calibri"/>
          <w:sz w:val="20"/>
          <w:szCs w:val="20"/>
        </w:rPr>
      </w:pPr>
    </w:p>
    <w:p w:rsidR="00165C0C" w:rsidRPr="001B0DF8" w:rsidRDefault="00165C0C" w:rsidP="004C3315">
      <w:pPr>
        <w:spacing w:after="120" w:line="360" w:lineRule="auto"/>
        <w:ind w:left="709" w:right="-34" w:hanging="1"/>
        <w:jc w:val="both"/>
        <w:rPr>
          <w:rFonts w:ascii="Calibri" w:hAnsi="Calibri" w:cs="Calibri"/>
          <w:sz w:val="20"/>
          <w:szCs w:val="20"/>
        </w:rPr>
      </w:pPr>
      <w:r w:rsidRPr="001B0DF8">
        <w:rPr>
          <w:rFonts w:ascii="Calibri" w:hAnsi="Calibri" w:cs="Calibri"/>
          <w:sz w:val="20"/>
          <w:szCs w:val="20"/>
        </w:rPr>
        <w:t xml:space="preserve"> A curva granulométrica, dentro dos limites especificadas, apresentará ainda uma forma regular. Sob condição da curva média, por jornada de trabalho, se integrar no fuso especificado, admitem-se as seguintes tolerâncias pontuais, para os peneiros de malha mais larga:</w:t>
      </w:r>
    </w:p>
    <w:p w:rsidR="00165C0C" w:rsidRPr="001B0DF8" w:rsidRDefault="007A3B7F" w:rsidP="00F87162">
      <w:pPr>
        <w:spacing w:line="360" w:lineRule="auto"/>
        <w:ind w:left="709" w:right="-33"/>
        <w:jc w:val="both"/>
        <w:rPr>
          <w:rFonts w:ascii="Calibri" w:hAnsi="Calibri" w:cs="Calibri"/>
          <w:sz w:val="20"/>
          <w:szCs w:val="20"/>
        </w:rPr>
      </w:pPr>
      <w:r w:rsidRPr="001B0DF8">
        <w:rPr>
          <w:rFonts w:ascii="Calibri" w:hAnsi="Calibri" w:cs="Calibri"/>
          <w:sz w:val="20"/>
          <w:szCs w:val="20"/>
        </w:rPr>
        <w:t xml:space="preserve">- Peneiro de </w:t>
      </w:r>
      <w:r w:rsidR="00165C0C" w:rsidRPr="001B0DF8">
        <w:rPr>
          <w:rFonts w:ascii="Calibri" w:hAnsi="Calibri" w:cs="Calibri"/>
          <w:sz w:val="20"/>
          <w:szCs w:val="20"/>
        </w:rPr>
        <w:t xml:space="preserve">9,51 mm ( 3 / 8 )  .............................................................................  </w:t>
      </w:r>
      <w:r w:rsidRPr="001B0DF8">
        <w:rPr>
          <w:rFonts w:ascii="Calibri" w:hAnsi="Calibri" w:cs="Calibri"/>
          <w:sz w:val="20"/>
          <w:szCs w:val="20"/>
        </w:rPr>
        <w:t xml:space="preserve">  </w:t>
      </w:r>
      <w:r w:rsidR="00165C0C" w:rsidRPr="001B0DF8">
        <w:rPr>
          <w:rFonts w:ascii="Calibri" w:hAnsi="Calibri" w:cs="Calibri"/>
          <w:sz w:val="20"/>
          <w:szCs w:val="20"/>
        </w:rPr>
        <w:t>2%</w:t>
      </w:r>
    </w:p>
    <w:p w:rsidR="00165C0C" w:rsidRPr="001B0DF8" w:rsidRDefault="00165C0C" w:rsidP="00F87162">
      <w:pPr>
        <w:spacing w:line="360" w:lineRule="auto"/>
        <w:ind w:left="709" w:right="-33"/>
        <w:jc w:val="both"/>
        <w:rPr>
          <w:rFonts w:ascii="Calibri" w:hAnsi="Calibri" w:cs="Calibri"/>
          <w:sz w:val="20"/>
          <w:szCs w:val="20"/>
        </w:rPr>
      </w:pPr>
      <w:r w:rsidRPr="001B0DF8">
        <w:rPr>
          <w:rFonts w:ascii="Calibri" w:hAnsi="Calibri" w:cs="Calibri"/>
          <w:sz w:val="20"/>
          <w:szCs w:val="20"/>
        </w:rPr>
        <w:t>- Peneiro de 12,50 mm ( 1 / 2 )  .............................................................................  2%</w:t>
      </w:r>
    </w:p>
    <w:p w:rsidR="00165C0C" w:rsidRPr="001B0DF8" w:rsidRDefault="00165C0C" w:rsidP="00F87162">
      <w:pPr>
        <w:spacing w:line="360" w:lineRule="auto"/>
        <w:ind w:left="709" w:right="-33"/>
        <w:jc w:val="both"/>
        <w:rPr>
          <w:rFonts w:ascii="Calibri" w:hAnsi="Calibri" w:cs="Calibri"/>
          <w:sz w:val="20"/>
          <w:szCs w:val="20"/>
        </w:rPr>
      </w:pPr>
      <w:r w:rsidRPr="001B0DF8">
        <w:rPr>
          <w:rFonts w:ascii="Calibri" w:hAnsi="Calibri" w:cs="Calibri"/>
          <w:sz w:val="20"/>
          <w:szCs w:val="20"/>
        </w:rPr>
        <w:t>- Percentagem mínima de material britado  ...........................................................  90</w:t>
      </w:r>
    </w:p>
    <w:p w:rsidR="00165C0C" w:rsidRPr="001B0DF8" w:rsidRDefault="00165C0C" w:rsidP="00F87162">
      <w:pPr>
        <w:spacing w:line="360" w:lineRule="auto"/>
        <w:ind w:left="709" w:right="-33"/>
        <w:jc w:val="both"/>
        <w:rPr>
          <w:rFonts w:ascii="Calibri" w:hAnsi="Calibri" w:cs="Calibri"/>
          <w:sz w:val="20"/>
          <w:szCs w:val="20"/>
        </w:rPr>
      </w:pPr>
      <w:r w:rsidRPr="001B0DF8">
        <w:rPr>
          <w:rFonts w:ascii="Calibri" w:hAnsi="Calibri" w:cs="Calibri"/>
          <w:sz w:val="20"/>
          <w:szCs w:val="20"/>
        </w:rPr>
        <w:t>- %  máxima de desgaste na máquina de Los Angeles ( granulometria )  .............  20(*)</w:t>
      </w:r>
    </w:p>
    <w:p w:rsidR="00165C0C" w:rsidRPr="001B0DF8" w:rsidRDefault="00165C0C" w:rsidP="00F87162">
      <w:pPr>
        <w:spacing w:line="360" w:lineRule="auto"/>
        <w:ind w:left="709" w:right="-33"/>
        <w:jc w:val="both"/>
        <w:rPr>
          <w:rFonts w:ascii="Calibri" w:hAnsi="Calibri" w:cs="Calibri"/>
          <w:sz w:val="20"/>
          <w:szCs w:val="20"/>
        </w:rPr>
      </w:pPr>
      <w:r w:rsidRPr="001B0DF8">
        <w:rPr>
          <w:rFonts w:ascii="Calibri" w:hAnsi="Calibri" w:cs="Calibri"/>
          <w:sz w:val="20"/>
          <w:szCs w:val="20"/>
        </w:rPr>
        <w:t>- Equivalente de areia mínimo da mistura de agregados ( sem adição filler )  ......  60%</w:t>
      </w:r>
    </w:p>
    <w:p w:rsidR="00165C0C" w:rsidRPr="001B0DF8" w:rsidRDefault="00165C0C" w:rsidP="00F87162">
      <w:pPr>
        <w:spacing w:line="360" w:lineRule="auto"/>
        <w:ind w:left="709" w:right="-33"/>
        <w:jc w:val="both"/>
        <w:rPr>
          <w:rFonts w:ascii="Calibri" w:hAnsi="Calibri" w:cs="Calibri"/>
          <w:sz w:val="20"/>
          <w:szCs w:val="20"/>
        </w:rPr>
      </w:pPr>
      <w:r w:rsidRPr="001B0DF8">
        <w:rPr>
          <w:rFonts w:ascii="Calibri" w:hAnsi="Calibri" w:cs="Calibri"/>
          <w:sz w:val="20"/>
          <w:szCs w:val="20"/>
        </w:rPr>
        <w:t>- Coeficiente mínimo de polimento acelerado  ....................................................... 0,55</w:t>
      </w:r>
    </w:p>
    <w:p w:rsidR="00165C0C" w:rsidRPr="001B0DF8" w:rsidRDefault="00165C0C" w:rsidP="00F87162">
      <w:pPr>
        <w:spacing w:after="120" w:line="360" w:lineRule="auto"/>
        <w:ind w:left="709" w:right="-34"/>
        <w:jc w:val="both"/>
        <w:rPr>
          <w:rFonts w:ascii="Calibri" w:hAnsi="Calibri" w:cs="Calibri"/>
          <w:sz w:val="18"/>
          <w:szCs w:val="18"/>
        </w:rPr>
      </w:pPr>
      <w:r w:rsidRPr="001B0DF8">
        <w:rPr>
          <w:rFonts w:ascii="Calibri" w:hAnsi="Calibri" w:cs="Calibri"/>
          <w:sz w:val="18"/>
          <w:szCs w:val="18"/>
        </w:rPr>
        <w:t>(*) no caso do granito, este valor pode ser fixado em 26 %</w:t>
      </w:r>
    </w:p>
    <w:p w:rsidR="00165C0C" w:rsidRPr="001B0DF8" w:rsidRDefault="00165C0C" w:rsidP="004C3315">
      <w:pPr>
        <w:spacing w:line="120" w:lineRule="auto"/>
        <w:ind w:left="709" w:right="-34" w:hanging="425"/>
        <w:jc w:val="both"/>
        <w:rPr>
          <w:rFonts w:ascii="Calibri" w:hAnsi="Calibri" w:cs="Calibri"/>
          <w:sz w:val="20"/>
          <w:szCs w:val="20"/>
        </w:rPr>
      </w:pPr>
    </w:p>
    <w:p w:rsidR="00F87162" w:rsidRPr="005F0EB3" w:rsidRDefault="00165C0C" w:rsidP="005F0EB3">
      <w:pPr>
        <w:pStyle w:val="PargrafodaLista"/>
        <w:numPr>
          <w:ilvl w:val="0"/>
          <w:numId w:val="15"/>
        </w:numPr>
        <w:spacing w:after="60" w:line="360" w:lineRule="auto"/>
        <w:ind w:right="-33"/>
        <w:jc w:val="both"/>
        <w:rPr>
          <w:rFonts w:ascii="Calibri" w:hAnsi="Calibri" w:cs="Calibri"/>
          <w:sz w:val="20"/>
          <w:szCs w:val="20"/>
        </w:rPr>
      </w:pPr>
      <w:r w:rsidRPr="001B0DF8">
        <w:rPr>
          <w:rFonts w:ascii="Calibri" w:hAnsi="Calibri" w:cs="Calibri"/>
          <w:sz w:val="20"/>
          <w:szCs w:val="20"/>
        </w:rPr>
        <w:t>As características do betão betuminos</w:t>
      </w:r>
      <w:r w:rsidR="007A3B7F" w:rsidRPr="001B0DF8">
        <w:rPr>
          <w:rFonts w:ascii="Calibri" w:hAnsi="Calibri" w:cs="Calibri"/>
          <w:sz w:val="20"/>
          <w:szCs w:val="20"/>
        </w:rPr>
        <w:t>o</w:t>
      </w:r>
      <w:r w:rsidRPr="001B0DF8">
        <w:rPr>
          <w:rFonts w:ascii="Calibri" w:hAnsi="Calibri" w:cs="Calibri"/>
          <w:sz w:val="20"/>
          <w:szCs w:val="20"/>
        </w:rPr>
        <w:t xml:space="preserve"> são as seguintes:</w:t>
      </w:r>
    </w:p>
    <w:p w:rsidR="00165C0C" w:rsidRPr="001B0DF8" w:rsidRDefault="00165C0C" w:rsidP="00A92F5B">
      <w:pPr>
        <w:pStyle w:val="PargrafodaLista"/>
        <w:numPr>
          <w:ilvl w:val="0"/>
          <w:numId w:val="17"/>
        </w:numPr>
        <w:spacing w:before="120" w:line="360" w:lineRule="auto"/>
        <w:ind w:left="1276" w:right="-33" w:hanging="283"/>
        <w:jc w:val="both"/>
        <w:rPr>
          <w:rFonts w:ascii="Calibri" w:hAnsi="Calibri" w:cs="Calibri"/>
          <w:sz w:val="20"/>
          <w:szCs w:val="20"/>
        </w:rPr>
      </w:pPr>
      <w:r w:rsidRPr="001B0DF8">
        <w:rPr>
          <w:rFonts w:ascii="Calibri" w:hAnsi="Calibri" w:cs="Calibri"/>
          <w:sz w:val="20"/>
          <w:szCs w:val="20"/>
        </w:rPr>
        <w:t xml:space="preserve">Determinadas pelo método “Marshall“         </w:t>
      </w:r>
    </w:p>
    <w:p w:rsidR="00165C0C" w:rsidRPr="001B0DF8" w:rsidRDefault="00165C0C" w:rsidP="00F87162">
      <w:pPr>
        <w:spacing w:after="120" w:line="360" w:lineRule="auto"/>
        <w:ind w:left="1276" w:right="-34" w:hanging="1"/>
        <w:jc w:val="both"/>
        <w:rPr>
          <w:rFonts w:ascii="Calibri" w:hAnsi="Calibri" w:cs="Calibri"/>
          <w:sz w:val="20"/>
          <w:szCs w:val="20"/>
        </w:rPr>
      </w:pPr>
      <w:r w:rsidRPr="001B0DF8">
        <w:rPr>
          <w:rFonts w:ascii="Calibri" w:hAnsi="Calibri" w:cs="Calibri"/>
          <w:sz w:val="20"/>
          <w:szCs w:val="20"/>
        </w:rPr>
        <w:t>Os resultados dos ensaios sobre a mistura betuminosa, conduzidos pelo método “Marshall”, devem estar de acordo com os valores indicados nos quadros seguintes:</w:t>
      </w:r>
    </w:p>
    <w:p w:rsidR="00165C0C" w:rsidRPr="001B0DF8" w:rsidRDefault="00165C0C" w:rsidP="00F87162">
      <w:pPr>
        <w:spacing w:line="360" w:lineRule="auto"/>
        <w:ind w:left="1276" w:right="-33"/>
        <w:jc w:val="both"/>
        <w:rPr>
          <w:rFonts w:ascii="Calibri" w:hAnsi="Calibri" w:cs="Calibri"/>
          <w:sz w:val="20"/>
          <w:szCs w:val="20"/>
        </w:rPr>
      </w:pPr>
      <w:r w:rsidRPr="001B0DF8">
        <w:rPr>
          <w:rFonts w:ascii="Calibri" w:hAnsi="Calibri" w:cs="Calibri"/>
          <w:sz w:val="20"/>
          <w:szCs w:val="20"/>
        </w:rPr>
        <w:t>- Número de pancadas em cada extremo de provetes  ...........................  75</w:t>
      </w:r>
    </w:p>
    <w:p w:rsidR="00165C0C" w:rsidRPr="001B0DF8" w:rsidRDefault="00165C0C" w:rsidP="00F87162">
      <w:pPr>
        <w:spacing w:line="360" w:lineRule="auto"/>
        <w:ind w:left="1276" w:right="-33"/>
        <w:jc w:val="both"/>
        <w:rPr>
          <w:rFonts w:ascii="Calibri" w:hAnsi="Calibri" w:cs="Calibri"/>
          <w:sz w:val="20"/>
          <w:szCs w:val="20"/>
        </w:rPr>
      </w:pPr>
      <w:r w:rsidRPr="001B0DF8">
        <w:rPr>
          <w:rFonts w:ascii="Calibri" w:hAnsi="Calibri" w:cs="Calibri"/>
          <w:sz w:val="20"/>
          <w:szCs w:val="20"/>
        </w:rPr>
        <w:t>- Força de rotura  .....................................................................................  700 kgf</w:t>
      </w:r>
    </w:p>
    <w:p w:rsidR="00165C0C" w:rsidRPr="001B0DF8" w:rsidRDefault="00165C0C" w:rsidP="00F87162">
      <w:pPr>
        <w:spacing w:line="360" w:lineRule="auto"/>
        <w:ind w:left="1276" w:right="-33"/>
        <w:jc w:val="both"/>
        <w:rPr>
          <w:rFonts w:ascii="Calibri" w:hAnsi="Calibri" w:cs="Calibri"/>
          <w:sz w:val="20"/>
          <w:szCs w:val="20"/>
        </w:rPr>
      </w:pPr>
      <w:r w:rsidRPr="001B0DF8">
        <w:rPr>
          <w:rFonts w:ascii="Calibri" w:hAnsi="Calibri" w:cs="Calibri"/>
          <w:sz w:val="20"/>
          <w:szCs w:val="20"/>
        </w:rPr>
        <w:t>- Grau de saturação em betume  .............................................................  72 % - 82 %</w:t>
      </w:r>
    </w:p>
    <w:p w:rsidR="00165C0C" w:rsidRPr="001B0DF8" w:rsidRDefault="00165C0C" w:rsidP="00F87162">
      <w:pPr>
        <w:spacing w:line="360" w:lineRule="auto"/>
        <w:ind w:left="1276" w:right="-33"/>
        <w:jc w:val="both"/>
        <w:rPr>
          <w:rFonts w:ascii="Calibri" w:hAnsi="Calibri" w:cs="Calibri"/>
          <w:sz w:val="20"/>
          <w:szCs w:val="20"/>
        </w:rPr>
      </w:pPr>
      <w:r w:rsidRPr="001B0DF8">
        <w:rPr>
          <w:rFonts w:ascii="Calibri" w:hAnsi="Calibri" w:cs="Calibri"/>
          <w:sz w:val="20"/>
          <w:szCs w:val="20"/>
        </w:rPr>
        <w:t>- Porosidade  ............................................................................................  3 % -  5 %</w:t>
      </w:r>
    </w:p>
    <w:p w:rsidR="00165C0C" w:rsidRPr="001B0DF8" w:rsidRDefault="00165C0C" w:rsidP="00F87162">
      <w:pPr>
        <w:spacing w:line="360" w:lineRule="auto"/>
        <w:ind w:left="1276" w:right="-33"/>
        <w:jc w:val="both"/>
        <w:rPr>
          <w:rFonts w:ascii="Calibri" w:hAnsi="Calibri" w:cs="Calibri"/>
          <w:sz w:val="20"/>
          <w:szCs w:val="20"/>
        </w:rPr>
      </w:pPr>
      <w:r w:rsidRPr="001B0DF8">
        <w:rPr>
          <w:rFonts w:ascii="Calibri" w:hAnsi="Calibri" w:cs="Calibri"/>
          <w:sz w:val="20"/>
          <w:szCs w:val="20"/>
        </w:rPr>
        <w:t>- Deformação  ...........................................................................................  3,5mm (*)</w:t>
      </w:r>
    </w:p>
    <w:p w:rsidR="00165C0C" w:rsidRPr="001B0DF8" w:rsidRDefault="00165C0C" w:rsidP="00F87162">
      <w:pPr>
        <w:spacing w:line="360" w:lineRule="auto"/>
        <w:ind w:left="1276" w:right="-33"/>
        <w:jc w:val="both"/>
        <w:rPr>
          <w:rFonts w:ascii="Calibri" w:hAnsi="Calibri" w:cs="Calibri"/>
          <w:sz w:val="20"/>
          <w:szCs w:val="20"/>
        </w:rPr>
      </w:pPr>
      <w:r w:rsidRPr="001B0DF8">
        <w:rPr>
          <w:rFonts w:ascii="Calibri" w:hAnsi="Calibri" w:cs="Calibri"/>
          <w:sz w:val="20"/>
          <w:szCs w:val="20"/>
        </w:rPr>
        <w:t>- Rigidez “ Marshall “  ...............................................................................  200 a 350</w:t>
      </w:r>
    </w:p>
    <w:p w:rsidR="00165C0C" w:rsidRPr="001B0DF8" w:rsidRDefault="00165C0C" w:rsidP="005F0EB3">
      <w:pPr>
        <w:spacing w:after="120" w:line="360" w:lineRule="auto"/>
        <w:ind w:left="1276" w:right="-34"/>
        <w:jc w:val="both"/>
        <w:rPr>
          <w:rFonts w:ascii="Calibri" w:hAnsi="Calibri" w:cs="Calibri"/>
          <w:sz w:val="16"/>
          <w:szCs w:val="16"/>
        </w:rPr>
      </w:pPr>
      <w:r w:rsidRPr="001B0DF8">
        <w:rPr>
          <w:rFonts w:ascii="Calibri" w:hAnsi="Calibri" w:cs="Calibri"/>
          <w:sz w:val="16"/>
          <w:szCs w:val="16"/>
        </w:rPr>
        <w:t>(*) Admitem-se valores de deformação à rotura superiores a 3,5 mm, desde que a relação “Força de Rotura  (kgf) / Deformação  (mm)“ seja superior a 260.</w:t>
      </w:r>
    </w:p>
    <w:p w:rsidR="00165C0C" w:rsidRPr="001B0DF8" w:rsidRDefault="00977203" w:rsidP="00A92F5B">
      <w:pPr>
        <w:pStyle w:val="PargrafodaLista"/>
        <w:numPr>
          <w:ilvl w:val="0"/>
          <w:numId w:val="17"/>
        </w:numPr>
        <w:spacing w:before="120" w:line="360" w:lineRule="auto"/>
        <w:ind w:left="1276" w:right="-33" w:hanging="283"/>
        <w:jc w:val="both"/>
        <w:rPr>
          <w:rFonts w:ascii="Calibri" w:hAnsi="Calibri" w:cs="Calibri"/>
          <w:sz w:val="20"/>
          <w:szCs w:val="20"/>
        </w:rPr>
      </w:pPr>
      <w:r w:rsidRPr="001B0DF8">
        <w:rPr>
          <w:rFonts w:ascii="Calibri" w:hAnsi="Calibri" w:cs="Calibri"/>
          <w:sz w:val="20"/>
          <w:szCs w:val="20"/>
        </w:rPr>
        <w:t>Determinadas</w:t>
      </w:r>
      <w:r w:rsidR="00165C0C" w:rsidRPr="001B0DF8">
        <w:rPr>
          <w:rFonts w:ascii="Calibri" w:hAnsi="Calibri" w:cs="Calibri"/>
          <w:sz w:val="20"/>
          <w:szCs w:val="20"/>
        </w:rPr>
        <w:t xml:space="preserve"> pelo método “Duriez“</w:t>
      </w:r>
    </w:p>
    <w:p w:rsidR="00165C0C" w:rsidRPr="001B0DF8" w:rsidRDefault="00165C0C" w:rsidP="00F87162">
      <w:pPr>
        <w:spacing w:after="120" w:line="360" w:lineRule="auto"/>
        <w:ind w:left="1276" w:right="-266" w:hanging="1"/>
        <w:jc w:val="both"/>
        <w:rPr>
          <w:rFonts w:ascii="Calibri" w:hAnsi="Calibri" w:cs="Calibri"/>
          <w:sz w:val="20"/>
          <w:szCs w:val="20"/>
        </w:rPr>
      </w:pPr>
      <w:r w:rsidRPr="001B0DF8">
        <w:rPr>
          <w:rFonts w:ascii="Calibri" w:hAnsi="Calibri" w:cs="Calibri"/>
          <w:sz w:val="20"/>
          <w:szCs w:val="20"/>
        </w:rPr>
        <w:t>Quando ensaiada, a mistura betuminosa, segundo o método Duriez aquela terá:</w:t>
      </w:r>
    </w:p>
    <w:p w:rsidR="00165C0C" w:rsidRPr="001B0DF8" w:rsidRDefault="00165C0C" w:rsidP="00F87162">
      <w:pPr>
        <w:spacing w:line="360" w:lineRule="auto"/>
        <w:ind w:left="1276" w:right="-267"/>
        <w:jc w:val="both"/>
        <w:rPr>
          <w:rFonts w:ascii="Calibri" w:hAnsi="Calibri" w:cs="Calibri"/>
          <w:sz w:val="20"/>
          <w:szCs w:val="20"/>
        </w:rPr>
      </w:pPr>
      <w:r w:rsidRPr="001B0DF8">
        <w:rPr>
          <w:rFonts w:ascii="Calibri" w:hAnsi="Calibri" w:cs="Calibri"/>
          <w:sz w:val="20"/>
          <w:szCs w:val="20"/>
        </w:rPr>
        <w:t>- Compressão simples a 18 º C  .................................................................  7 MPa</w:t>
      </w:r>
    </w:p>
    <w:p w:rsidR="00165C0C" w:rsidRPr="001B0DF8" w:rsidRDefault="00165C0C" w:rsidP="005F0EB3">
      <w:pPr>
        <w:spacing w:after="120" w:line="360" w:lineRule="auto"/>
        <w:ind w:left="1276" w:right="-266"/>
        <w:jc w:val="both"/>
        <w:rPr>
          <w:rFonts w:ascii="Calibri" w:hAnsi="Calibri" w:cs="Calibri"/>
          <w:sz w:val="20"/>
          <w:szCs w:val="20"/>
        </w:rPr>
      </w:pPr>
      <w:r w:rsidRPr="001B0DF8">
        <w:rPr>
          <w:rFonts w:ascii="Calibri" w:hAnsi="Calibri" w:cs="Calibri"/>
          <w:sz w:val="20"/>
          <w:szCs w:val="20"/>
        </w:rPr>
        <w:t>- Relação Imersão / Compressão  ..............................................................  0,75</w:t>
      </w:r>
    </w:p>
    <w:p w:rsidR="00165C0C" w:rsidRPr="001B0DF8" w:rsidRDefault="00165C0C" w:rsidP="00A92F5B">
      <w:pPr>
        <w:pStyle w:val="PargrafodaLista"/>
        <w:numPr>
          <w:ilvl w:val="0"/>
          <w:numId w:val="17"/>
        </w:numPr>
        <w:spacing w:before="120" w:line="360" w:lineRule="auto"/>
        <w:ind w:left="1276" w:right="-33" w:hanging="283"/>
        <w:jc w:val="both"/>
        <w:rPr>
          <w:rFonts w:ascii="Calibri" w:hAnsi="Calibri" w:cs="Calibri"/>
          <w:sz w:val="20"/>
          <w:szCs w:val="20"/>
        </w:rPr>
      </w:pPr>
      <w:r w:rsidRPr="001B0DF8">
        <w:rPr>
          <w:rFonts w:ascii="Calibri" w:hAnsi="Calibri" w:cs="Calibri"/>
          <w:sz w:val="20"/>
          <w:szCs w:val="20"/>
        </w:rPr>
        <w:t xml:space="preserve"> Relacionadas com a aplicação em obra</w:t>
      </w:r>
    </w:p>
    <w:p w:rsidR="00165C0C" w:rsidRPr="001B0DF8" w:rsidRDefault="00165C0C" w:rsidP="003A2F36">
      <w:pPr>
        <w:spacing w:after="120" w:line="360" w:lineRule="auto"/>
        <w:ind w:left="1276" w:right="-33" w:hanging="1"/>
        <w:jc w:val="both"/>
        <w:rPr>
          <w:rFonts w:ascii="Calibri" w:hAnsi="Calibri" w:cs="Calibri"/>
          <w:sz w:val="20"/>
          <w:szCs w:val="20"/>
        </w:rPr>
      </w:pPr>
      <w:r w:rsidRPr="001B0DF8">
        <w:rPr>
          <w:rFonts w:ascii="Calibri" w:hAnsi="Calibri" w:cs="Calibri"/>
          <w:sz w:val="20"/>
          <w:szCs w:val="20"/>
        </w:rPr>
        <w:t xml:space="preserve">A mistura, depois de aplicada deverá ter uma baridade superior a 97 % da baridade de referência, correspondente à obtida nos provetes Marshall com a percentagem </w:t>
      </w:r>
      <w:r w:rsidR="007A3B7F" w:rsidRPr="001B0DF8">
        <w:rPr>
          <w:rFonts w:ascii="Calibri" w:hAnsi="Calibri" w:cs="Calibri"/>
          <w:sz w:val="20"/>
          <w:szCs w:val="20"/>
        </w:rPr>
        <w:t>ótima</w:t>
      </w:r>
      <w:r w:rsidRPr="001B0DF8">
        <w:rPr>
          <w:rFonts w:ascii="Calibri" w:hAnsi="Calibri" w:cs="Calibri"/>
          <w:sz w:val="20"/>
          <w:szCs w:val="20"/>
        </w:rPr>
        <w:t xml:space="preserve"> de betume determinada no estudo da sua composição.</w:t>
      </w:r>
    </w:p>
    <w:p w:rsidR="00165C0C" w:rsidRPr="001B0DF8" w:rsidRDefault="00165C0C" w:rsidP="003A2F36">
      <w:pPr>
        <w:spacing w:after="120" w:line="360" w:lineRule="auto"/>
        <w:ind w:left="1276" w:right="-33" w:hanging="1"/>
        <w:jc w:val="both"/>
        <w:rPr>
          <w:rFonts w:ascii="Calibri" w:hAnsi="Calibri" w:cs="Calibri"/>
          <w:sz w:val="20"/>
          <w:szCs w:val="20"/>
        </w:rPr>
      </w:pPr>
      <w:r w:rsidRPr="001B0DF8">
        <w:rPr>
          <w:rFonts w:ascii="Calibri" w:hAnsi="Calibri" w:cs="Calibri"/>
          <w:sz w:val="20"/>
          <w:szCs w:val="20"/>
        </w:rPr>
        <w:t xml:space="preserve">Para a consecução daquele </w:t>
      </w:r>
      <w:r w:rsidR="00977203" w:rsidRPr="001B0DF8">
        <w:rPr>
          <w:rFonts w:ascii="Calibri" w:hAnsi="Calibri" w:cs="Calibri"/>
          <w:sz w:val="20"/>
          <w:szCs w:val="20"/>
        </w:rPr>
        <w:t>objetivo</w:t>
      </w:r>
      <w:r w:rsidRPr="001B0DF8">
        <w:rPr>
          <w:rFonts w:ascii="Calibri" w:hAnsi="Calibri" w:cs="Calibri"/>
          <w:sz w:val="20"/>
          <w:szCs w:val="20"/>
        </w:rPr>
        <w:t xml:space="preserve"> e, sobretudo, para se poder executar juntas longitudinais e transversais com a qualidade desejável, deverá a mistura betuminosa apresentar boa trabalhabilidade na aplicação em obra.</w:t>
      </w:r>
    </w:p>
    <w:p w:rsidR="003A2F36" w:rsidRPr="001B0DF8" w:rsidRDefault="00165C0C" w:rsidP="005F0EB3">
      <w:pPr>
        <w:spacing w:after="120" w:line="360" w:lineRule="auto"/>
        <w:ind w:left="1276" w:right="-33" w:hanging="1"/>
        <w:jc w:val="both"/>
        <w:rPr>
          <w:rFonts w:ascii="Calibri" w:hAnsi="Calibri" w:cs="Calibri"/>
          <w:sz w:val="20"/>
          <w:szCs w:val="20"/>
        </w:rPr>
      </w:pPr>
      <w:r w:rsidRPr="001B0DF8">
        <w:rPr>
          <w:rFonts w:ascii="Calibri" w:hAnsi="Calibri" w:cs="Calibri"/>
          <w:sz w:val="20"/>
          <w:szCs w:val="20"/>
        </w:rPr>
        <w:t xml:space="preserve">Embora satisfeitas as características mecânicas e volumétricas fixadas nos artigos antecedentes e </w:t>
      </w:r>
      <w:r w:rsidR="007A3B7F" w:rsidRPr="001B0DF8">
        <w:rPr>
          <w:rFonts w:ascii="Calibri" w:hAnsi="Calibri" w:cs="Calibri"/>
          <w:sz w:val="20"/>
          <w:szCs w:val="20"/>
        </w:rPr>
        <w:t xml:space="preserve">referidas aos métodos Marshall </w:t>
      </w:r>
      <w:r w:rsidRPr="001B0DF8">
        <w:rPr>
          <w:rFonts w:ascii="Calibri" w:hAnsi="Calibri" w:cs="Calibri"/>
          <w:sz w:val="20"/>
          <w:szCs w:val="20"/>
        </w:rPr>
        <w:t>e Duriez, poderá a Fiscalização determinar um ajustamento da mistura em causa se não se verificar em obra uma trabalhabilidade suficiente, nomeadamente, impondo ao adjudicatário a utilização de areia natural na proporção que se revelar conveniente, mas com o limite de 10 % sobre o peso total de inertes.</w:t>
      </w:r>
    </w:p>
    <w:p w:rsidR="00165C0C" w:rsidRPr="001B0DF8" w:rsidRDefault="00165C0C" w:rsidP="00A92F5B">
      <w:pPr>
        <w:pStyle w:val="PargrafodaLista"/>
        <w:numPr>
          <w:ilvl w:val="0"/>
          <w:numId w:val="17"/>
        </w:numPr>
        <w:spacing w:before="120" w:line="360" w:lineRule="auto"/>
        <w:ind w:left="1276" w:right="-33" w:hanging="283"/>
        <w:jc w:val="both"/>
        <w:rPr>
          <w:rFonts w:ascii="Calibri" w:hAnsi="Calibri" w:cs="Calibri"/>
          <w:sz w:val="20"/>
          <w:szCs w:val="20"/>
        </w:rPr>
      </w:pPr>
      <w:r w:rsidRPr="001B0DF8">
        <w:rPr>
          <w:rFonts w:ascii="Calibri" w:hAnsi="Calibri" w:cs="Calibri"/>
          <w:sz w:val="20"/>
          <w:szCs w:val="20"/>
        </w:rPr>
        <w:t>Percentagem de filler comercial</w:t>
      </w:r>
    </w:p>
    <w:p w:rsidR="00165C0C" w:rsidRPr="001B0DF8" w:rsidRDefault="00165C0C" w:rsidP="003A2F36">
      <w:pPr>
        <w:spacing w:after="120" w:line="360" w:lineRule="auto"/>
        <w:ind w:left="1276" w:right="-34" w:hanging="1"/>
        <w:jc w:val="both"/>
        <w:rPr>
          <w:rFonts w:ascii="Calibri" w:hAnsi="Calibri" w:cs="Calibri"/>
          <w:sz w:val="20"/>
          <w:szCs w:val="20"/>
        </w:rPr>
      </w:pPr>
      <w:r w:rsidRPr="001B0DF8">
        <w:rPr>
          <w:rFonts w:ascii="Calibri" w:hAnsi="Calibri" w:cs="Calibri"/>
          <w:sz w:val="20"/>
          <w:szCs w:val="20"/>
        </w:rPr>
        <w:t>A composição do betuminoso, quando a areia e pó de anulação utilizado seja de natureza granítica, deverá incluir obrigatoriamente uma percentagem ponderal de filler controlado não inferior a 4 %; Caso se utilize como filler a cal hidráulica, aquele limite poderá ser reduzido para 3 %.</w:t>
      </w:r>
    </w:p>
    <w:p w:rsidR="00446094" w:rsidRPr="001B0DF8" w:rsidRDefault="00165C0C" w:rsidP="00F86133">
      <w:pPr>
        <w:spacing w:after="240" w:line="360" w:lineRule="auto"/>
        <w:ind w:left="1276" w:right="-34"/>
        <w:jc w:val="both"/>
        <w:rPr>
          <w:rFonts w:ascii="Calibri" w:hAnsi="Calibri" w:cs="Calibri"/>
          <w:sz w:val="20"/>
          <w:szCs w:val="20"/>
        </w:rPr>
      </w:pPr>
      <w:r w:rsidRPr="001B0DF8">
        <w:rPr>
          <w:rFonts w:ascii="Calibri" w:hAnsi="Calibri" w:cs="Calibri"/>
          <w:sz w:val="20"/>
          <w:szCs w:val="20"/>
        </w:rPr>
        <w:t xml:space="preserve">A percentagem de filler comercial controlado a introduzir, deverá ser ainda suficiente para garantir que o betão, quando aplicado em obra, patenteie uma razão ponderal entre a percentagem de material </w:t>
      </w:r>
      <w:r w:rsidRPr="00440048">
        <w:rPr>
          <w:rFonts w:ascii="Calibri" w:hAnsi="Calibri" w:cs="Calibri"/>
          <w:sz w:val="20"/>
          <w:szCs w:val="20"/>
        </w:rPr>
        <w:t>passado no peneiro ASTM nº 200 e a percentagem de betume</w:t>
      </w:r>
      <w:r w:rsidR="00BA5440" w:rsidRPr="00440048">
        <w:rPr>
          <w:rFonts w:ascii="Calibri" w:hAnsi="Calibri" w:cs="Calibri"/>
          <w:sz w:val="20"/>
          <w:szCs w:val="20"/>
        </w:rPr>
        <w:t xml:space="preserve"> </w:t>
      </w:r>
      <w:r w:rsidRPr="00440048">
        <w:rPr>
          <w:rFonts w:ascii="Calibri" w:hAnsi="Calibri" w:cs="Calibri"/>
          <w:sz w:val="20"/>
          <w:szCs w:val="20"/>
        </w:rPr>
        <w:t xml:space="preserve"> (filler / betume),</w:t>
      </w:r>
      <w:r w:rsidR="00F86133">
        <w:rPr>
          <w:rFonts w:ascii="Calibri" w:hAnsi="Calibri" w:cs="Calibri"/>
          <w:sz w:val="20"/>
          <w:szCs w:val="20"/>
        </w:rPr>
        <w:t xml:space="preserve"> compreendida entre 1,2 e 1,5.</w:t>
      </w:r>
    </w:p>
    <w:p w:rsidR="00446094" w:rsidRPr="005C3CAE" w:rsidRDefault="00446094" w:rsidP="00F86133">
      <w:pPr>
        <w:autoSpaceDE w:val="0"/>
        <w:autoSpaceDN w:val="0"/>
        <w:adjustRightInd w:val="0"/>
        <w:spacing w:after="80" w:line="360" w:lineRule="auto"/>
        <w:jc w:val="both"/>
        <w:rPr>
          <w:rFonts w:ascii="Calibri" w:hAnsi="Calibri" w:cs="Calibri"/>
          <w:b/>
          <w:color w:val="000000"/>
          <w:sz w:val="20"/>
          <w:szCs w:val="20"/>
        </w:rPr>
      </w:pPr>
      <w:r w:rsidRPr="001B0DF8">
        <w:rPr>
          <w:rFonts w:ascii="Calibri" w:hAnsi="Calibri" w:cs="Calibri"/>
          <w:b/>
          <w:color w:val="000000"/>
          <w:sz w:val="22"/>
          <w:szCs w:val="22"/>
        </w:rPr>
        <w:t xml:space="preserve">Cláusula </w:t>
      </w:r>
      <w:r w:rsidR="008C2DA4">
        <w:rPr>
          <w:rFonts w:ascii="Calibri" w:hAnsi="Calibri" w:cs="Calibri"/>
          <w:b/>
          <w:color w:val="000000"/>
          <w:sz w:val="22"/>
          <w:szCs w:val="22"/>
        </w:rPr>
        <w:t>6</w:t>
      </w:r>
      <w:r w:rsidR="00906219">
        <w:rPr>
          <w:rFonts w:ascii="Calibri" w:hAnsi="Calibri" w:cs="Calibri"/>
          <w:b/>
          <w:color w:val="000000"/>
          <w:sz w:val="22"/>
          <w:szCs w:val="22"/>
        </w:rPr>
        <w:t>1</w:t>
      </w:r>
      <w:r w:rsidRPr="001B0DF8">
        <w:rPr>
          <w:rFonts w:ascii="Calibri" w:hAnsi="Calibri" w:cs="Calibri"/>
          <w:b/>
          <w:color w:val="000000"/>
          <w:sz w:val="22"/>
          <w:szCs w:val="22"/>
        </w:rPr>
        <w:t xml:space="preserve">.ª - </w:t>
      </w:r>
      <w:r w:rsidRPr="005C3CAE">
        <w:rPr>
          <w:rFonts w:ascii="Calibri" w:hAnsi="Calibri" w:cs="Calibri"/>
          <w:b/>
          <w:color w:val="000000"/>
          <w:sz w:val="20"/>
          <w:szCs w:val="20"/>
        </w:rPr>
        <w:t>Calçada à Portuguesa</w:t>
      </w:r>
    </w:p>
    <w:p w:rsidR="00446094" w:rsidRPr="005F0EB3" w:rsidRDefault="00446094" w:rsidP="005F0EB3">
      <w:pPr>
        <w:spacing w:after="80" w:line="360" w:lineRule="auto"/>
        <w:ind w:right="-34"/>
        <w:jc w:val="both"/>
        <w:rPr>
          <w:rFonts w:ascii="Calibri" w:hAnsi="Calibri" w:cs="Calibri"/>
          <w:spacing w:val="-2"/>
          <w:sz w:val="20"/>
          <w:szCs w:val="20"/>
        </w:rPr>
      </w:pPr>
      <w:r w:rsidRPr="005F0EB3">
        <w:rPr>
          <w:rFonts w:ascii="Calibri" w:hAnsi="Calibri" w:cs="Calibri"/>
          <w:spacing w:val="-2"/>
          <w:sz w:val="20"/>
          <w:szCs w:val="20"/>
        </w:rPr>
        <w:t>Na execução da calçada à portuguesa começa-se pela regularização do fundo da caixa dando-lhe a inclinação e o perfil que forem indicados no projeto e proceder-se à sua consolidação regando-a e cilindrando-a ou batendo-a a maço.</w:t>
      </w:r>
    </w:p>
    <w:p w:rsidR="00446094" w:rsidRPr="001B0DF8" w:rsidRDefault="00446094" w:rsidP="005F0EB3">
      <w:pPr>
        <w:spacing w:after="80" w:line="360" w:lineRule="auto"/>
        <w:ind w:right="-34"/>
        <w:jc w:val="both"/>
        <w:rPr>
          <w:rFonts w:ascii="Calibri" w:hAnsi="Calibri" w:cs="Calibri"/>
          <w:sz w:val="20"/>
          <w:szCs w:val="20"/>
        </w:rPr>
      </w:pPr>
      <w:r w:rsidRPr="001B0DF8">
        <w:rPr>
          <w:rFonts w:ascii="Calibri" w:hAnsi="Calibri" w:cs="Calibri"/>
          <w:sz w:val="20"/>
          <w:szCs w:val="20"/>
        </w:rPr>
        <w:t>Quando o terreno em que é aberta a caixa for excessivamente argiloso, a caixa deverá ter uma profundidade tal que permita a substituição da argila na espessura mínima de 0.20 m abaixo do fundo da caixa, por terras arenosas, rocha branda ou macadame de fundação.</w:t>
      </w:r>
    </w:p>
    <w:p w:rsidR="00446094" w:rsidRPr="001B0DF8" w:rsidRDefault="00446094" w:rsidP="005F0EB3">
      <w:pPr>
        <w:spacing w:after="80" w:line="360" w:lineRule="auto"/>
        <w:ind w:right="-34"/>
        <w:jc w:val="both"/>
        <w:rPr>
          <w:rFonts w:ascii="Calibri" w:hAnsi="Calibri" w:cs="Calibri"/>
          <w:sz w:val="20"/>
          <w:szCs w:val="20"/>
        </w:rPr>
      </w:pPr>
      <w:r w:rsidRPr="001B0DF8">
        <w:rPr>
          <w:rFonts w:ascii="Calibri" w:hAnsi="Calibri" w:cs="Calibri"/>
          <w:sz w:val="20"/>
          <w:szCs w:val="20"/>
        </w:rPr>
        <w:t>Depois da consolidação da caixa, espalha-se sobre ele uma camada de areia ou saibro com a espessura de 0.10 m sobre a qual irá executar-se a calçada.</w:t>
      </w:r>
    </w:p>
    <w:p w:rsidR="00446094" w:rsidRPr="001B0DF8" w:rsidRDefault="00446094" w:rsidP="005F0EB3">
      <w:pPr>
        <w:spacing w:after="80" w:line="360" w:lineRule="auto"/>
        <w:ind w:right="-34"/>
        <w:jc w:val="both"/>
        <w:rPr>
          <w:rFonts w:ascii="Calibri" w:hAnsi="Calibri" w:cs="Calibri"/>
          <w:sz w:val="20"/>
          <w:szCs w:val="20"/>
        </w:rPr>
      </w:pPr>
      <w:r w:rsidRPr="001B0DF8">
        <w:rPr>
          <w:rFonts w:ascii="Calibri" w:hAnsi="Calibri" w:cs="Calibri"/>
          <w:sz w:val="20"/>
          <w:szCs w:val="20"/>
        </w:rPr>
        <w:t>A seguir assentam-se segundo as inclinações e alinhamentos que foram determinados, as pedras que devem formar as mestras, bem firmes e guarnecidas com areia ou saibro nas juntas. A curvatura da calçada será regularizada por meio de cérceas, segundo as indicações da fiscalização.</w:t>
      </w:r>
    </w:p>
    <w:p w:rsidR="00446094" w:rsidRPr="001B0DF8" w:rsidRDefault="00446094" w:rsidP="005F0EB3">
      <w:pPr>
        <w:spacing w:after="80" w:line="360" w:lineRule="auto"/>
        <w:ind w:right="-34"/>
        <w:jc w:val="both"/>
        <w:rPr>
          <w:rFonts w:ascii="Calibri" w:hAnsi="Calibri" w:cs="Calibri"/>
          <w:sz w:val="20"/>
          <w:szCs w:val="20"/>
        </w:rPr>
      </w:pPr>
      <w:r w:rsidRPr="001B0DF8">
        <w:rPr>
          <w:rFonts w:ascii="Calibri" w:hAnsi="Calibri" w:cs="Calibri"/>
          <w:sz w:val="20"/>
          <w:szCs w:val="20"/>
        </w:rPr>
        <w:t>Construir-se-á em seguida, a calçada à portuguesa, assentando-lhe as pedras sem sujeição de alinhamento, atacando-se os intervalos com o mesmo material da fundação, não devendo as juntas ficar com mais de 15 mm.</w:t>
      </w:r>
    </w:p>
    <w:p w:rsidR="00446094" w:rsidRPr="001B0DF8" w:rsidRDefault="00446094" w:rsidP="005F0EB3">
      <w:pPr>
        <w:spacing w:after="80" w:line="360" w:lineRule="auto"/>
        <w:ind w:right="-34"/>
        <w:jc w:val="both"/>
        <w:rPr>
          <w:rFonts w:ascii="Calibri" w:hAnsi="Calibri" w:cs="Calibri"/>
          <w:sz w:val="20"/>
          <w:szCs w:val="20"/>
        </w:rPr>
      </w:pPr>
      <w:r w:rsidRPr="001B0DF8">
        <w:rPr>
          <w:rFonts w:ascii="Calibri" w:hAnsi="Calibri" w:cs="Calibri"/>
          <w:sz w:val="20"/>
          <w:szCs w:val="20"/>
        </w:rPr>
        <w:t>À medida que se for construindo a calçada, ir-se-á batendo esta com um maço de peso mínimo de 20 Kg sendo a primeira passagem feita a seco e todas as outras precedidas de regras convenientes, até que não ceda sobe pressão do maço e apresente estabilidade, com uma superfície desempenada e resistente; devem ser substituídas todas as pedras que, por efeito de recalque, se partam ou fendam e reassentes todas as que prejudiquem a boa regularidade e desempeno da superfície.</w:t>
      </w:r>
    </w:p>
    <w:p w:rsidR="00446094" w:rsidRPr="001B0DF8" w:rsidRDefault="00446094" w:rsidP="00F86133">
      <w:pPr>
        <w:spacing w:after="240" w:line="360" w:lineRule="auto"/>
        <w:ind w:right="-34"/>
        <w:jc w:val="both"/>
        <w:rPr>
          <w:rFonts w:ascii="Calibri" w:hAnsi="Calibri" w:cs="Calibri"/>
          <w:sz w:val="20"/>
          <w:szCs w:val="20"/>
        </w:rPr>
      </w:pPr>
      <w:r w:rsidRPr="001B0DF8">
        <w:rPr>
          <w:rFonts w:ascii="Calibri" w:hAnsi="Calibri" w:cs="Calibri"/>
          <w:sz w:val="20"/>
          <w:szCs w:val="20"/>
        </w:rPr>
        <w:t>Concluindo o trabalho de compressão da calçada, espalha-se sobre esta uma camada de areia ou saibro.</w:t>
      </w:r>
    </w:p>
    <w:p w:rsidR="003A2F36" w:rsidRPr="005C3CAE" w:rsidRDefault="00446094" w:rsidP="005F0EB3">
      <w:pPr>
        <w:spacing w:after="80" w:line="360" w:lineRule="auto"/>
        <w:jc w:val="both"/>
        <w:rPr>
          <w:rFonts w:ascii="Calibri" w:hAnsi="Calibri" w:cs="Calibri"/>
          <w:sz w:val="20"/>
          <w:szCs w:val="20"/>
        </w:rPr>
      </w:pPr>
      <w:r w:rsidRPr="001B0DF8">
        <w:rPr>
          <w:rFonts w:ascii="Calibri" w:hAnsi="Calibri" w:cs="Calibri"/>
          <w:b/>
          <w:color w:val="000000"/>
          <w:sz w:val="22"/>
          <w:szCs w:val="22"/>
        </w:rPr>
        <w:t xml:space="preserve">Cláusula </w:t>
      </w:r>
      <w:r w:rsidR="00906219">
        <w:rPr>
          <w:rFonts w:ascii="Calibri" w:hAnsi="Calibri" w:cs="Calibri"/>
          <w:b/>
          <w:color w:val="000000"/>
          <w:sz w:val="22"/>
          <w:szCs w:val="22"/>
        </w:rPr>
        <w:t>62</w:t>
      </w:r>
      <w:r w:rsidRPr="001B0DF8">
        <w:rPr>
          <w:rFonts w:ascii="Calibri" w:hAnsi="Calibri" w:cs="Calibri"/>
          <w:b/>
          <w:color w:val="000000"/>
          <w:sz w:val="22"/>
          <w:szCs w:val="22"/>
        </w:rPr>
        <w:t xml:space="preserve">.ª - </w:t>
      </w:r>
      <w:r w:rsidR="003A2F36" w:rsidRPr="005C3CAE">
        <w:rPr>
          <w:rFonts w:ascii="Calibri" w:hAnsi="Calibri" w:cs="Calibri"/>
          <w:b/>
          <w:color w:val="000000"/>
          <w:sz w:val="20"/>
          <w:szCs w:val="20"/>
        </w:rPr>
        <w:t>Pavimentação a paralelepípedos ou cubos de granito</w:t>
      </w:r>
    </w:p>
    <w:p w:rsidR="003A2F36" w:rsidRPr="001B0DF8" w:rsidRDefault="003A2F36" w:rsidP="005F0EB3">
      <w:pPr>
        <w:spacing w:after="80" w:line="360" w:lineRule="auto"/>
        <w:jc w:val="both"/>
        <w:rPr>
          <w:rFonts w:ascii="Calibri" w:hAnsi="Calibri" w:cs="Calibri"/>
          <w:spacing w:val="-4"/>
          <w:sz w:val="20"/>
          <w:szCs w:val="20"/>
        </w:rPr>
      </w:pPr>
      <w:r w:rsidRPr="001B0DF8">
        <w:rPr>
          <w:rFonts w:ascii="Calibri" w:hAnsi="Calibri" w:cs="Calibri"/>
          <w:sz w:val="20"/>
          <w:szCs w:val="20"/>
        </w:rPr>
        <w:t>Começa-se por limpar toda a lama ou poeira da camada de fundação, depois do que se procederá ao espalhamento sobre ela duma camada de areia</w:t>
      </w:r>
      <w:r w:rsidRPr="001B0DF8">
        <w:rPr>
          <w:rFonts w:ascii="Calibri" w:hAnsi="Calibri" w:cs="Calibri"/>
          <w:spacing w:val="-4"/>
          <w:sz w:val="20"/>
          <w:szCs w:val="20"/>
        </w:rPr>
        <w:t xml:space="preserve"> com a espessura de 0.05 m que será abundantemente regada.</w:t>
      </w:r>
    </w:p>
    <w:p w:rsidR="003A2F36" w:rsidRPr="001B0DF8" w:rsidRDefault="003A2F36" w:rsidP="005F0EB3">
      <w:pPr>
        <w:spacing w:after="80" w:line="360" w:lineRule="auto"/>
        <w:jc w:val="both"/>
        <w:rPr>
          <w:rFonts w:ascii="Calibri" w:hAnsi="Calibri" w:cs="Calibri"/>
          <w:sz w:val="20"/>
          <w:szCs w:val="20"/>
        </w:rPr>
      </w:pPr>
      <w:r w:rsidRPr="001B0DF8">
        <w:rPr>
          <w:rFonts w:ascii="Calibri" w:hAnsi="Calibri" w:cs="Calibri"/>
          <w:sz w:val="20"/>
          <w:szCs w:val="20"/>
        </w:rPr>
        <w:t>Assentam-se seguidamente sobre ela os paralelepípedos em espinha, dispondo-se as pedras em fiadas retilíneas no sentido do seu comprimento, formando em planta ângulos de 45º com o eixo da via e de modo a que as juntas de cada fiada correspondam aos meios comprimentos das pedras das fiadas contíguas.</w:t>
      </w:r>
    </w:p>
    <w:p w:rsidR="003A2F36" w:rsidRPr="001B0DF8" w:rsidRDefault="003A2F36" w:rsidP="005F0EB3">
      <w:pPr>
        <w:spacing w:after="80" w:line="360" w:lineRule="auto"/>
        <w:jc w:val="both"/>
        <w:rPr>
          <w:rFonts w:ascii="Calibri" w:hAnsi="Calibri" w:cs="Calibri"/>
          <w:sz w:val="20"/>
          <w:szCs w:val="20"/>
        </w:rPr>
      </w:pPr>
      <w:r w:rsidRPr="001B0DF8">
        <w:rPr>
          <w:rFonts w:ascii="Calibri" w:hAnsi="Calibri" w:cs="Calibri"/>
          <w:sz w:val="20"/>
          <w:szCs w:val="20"/>
        </w:rPr>
        <w:t>As juntas, antes do recalque, não poderão ser superiores a 0.01 m. As pedras que encostam às duas fiadas, contrafiadas</w:t>
      </w:r>
      <w:r w:rsidR="006415B6">
        <w:rPr>
          <w:rFonts w:ascii="Calibri" w:hAnsi="Calibri" w:cs="Calibri"/>
          <w:sz w:val="20"/>
          <w:szCs w:val="20"/>
        </w:rPr>
        <w:t>,</w:t>
      </w:r>
      <w:r w:rsidRPr="001B0DF8">
        <w:rPr>
          <w:rFonts w:ascii="Calibri" w:hAnsi="Calibri" w:cs="Calibri"/>
          <w:sz w:val="20"/>
          <w:szCs w:val="20"/>
        </w:rPr>
        <w:t xml:space="preserve"> formando guia de valeta, serão devidamente aparelhadas de modo a darem com estas um ajuste perfeito.</w:t>
      </w:r>
    </w:p>
    <w:p w:rsidR="003A2F36" w:rsidRPr="001B0DF8" w:rsidRDefault="003A2F36" w:rsidP="005F0EB3">
      <w:pPr>
        <w:spacing w:after="80" w:line="360" w:lineRule="auto"/>
        <w:jc w:val="both"/>
        <w:rPr>
          <w:rFonts w:ascii="Calibri" w:hAnsi="Calibri" w:cs="Calibri"/>
          <w:sz w:val="20"/>
          <w:szCs w:val="20"/>
        </w:rPr>
      </w:pPr>
      <w:r w:rsidRPr="001B0DF8">
        <w:rPr>
          <w:rFonts w:ascii="Calibri" w:hAnsi="Calibri" w:cs="Calibri"/>
          <w:sz w:val="20"/>
          <w:szCs w:val="20"/>
        </w:rPr>
        <w:t>A concavidade da espinha deve ficar voltada para o lado descendente do trainel da via.</w:t>
      </w:r>
    </w:p>
    <w:p w:rsidR="003A2F36" w:rsidRPr="001B0DF8" w:rsidRDefault="003A2F36" w:rsidP="00F86133">
      <w:pPr>
        <w:spacing w:after="80" w:line="384" w:lineRule="auto"/>
        <w:jc w:val="both"/>
        <w:rPr>
          <w:rFonts w:ascii="Calibri" w:hAnsi="Calibri" w:cs="Calibri"/>
          <w:sz w:val="20"/>
          <w:szCs w:val="20"/>
        </w:rPr>
      </w:pPr>
      <w:r w:rsidRPr="001B0DF8">
        <w:rPr>
          <w:rFonts w:ascii="Calibri" w:hAnsi="Calibri" w:cs="Calibri"/>
          <w:sz w:val="20"/>
          <w:szCs w:val="20"/>
        </w:rPr>
        <w:t>Durante o assentamento dos paralelepípedos, as juntas serão bem cheias com areia, após o que se baterão as pedras, uma a uma, com um maço de peso nunca inferior a 20 Kg, ao mesmo tempo que se rega abundantemente a calçada até as pedras atingirem perfeita estabilidade.</w:t>
      </w:r>
    </w:p>
    <w:p w:rsidR="003A2F36" w:rsidRPr="001B0DF8" w:rsidRDefault="003A2F36" w:rsidP="00F86133">
      <w:pPr>
        <w:spacing w:after="80" w:line="384" w:lineRule="auto"/>
        <w:jc w:val="both"/>
        <w:rPr>
          <w:rFonts w:ascii="Calibri" w:hAnsi="Calibri" w:cs="Calibri"/>
          <w:sz w:val="20"/>
          <w:szCs w:val="20"/>
        </w:rPr>
      </w:pPr>
      <w:r w:rsidRPr="001B0DF8">
        <w:rPr>
          <w:rFonts w:ascii="Calibri" w:hAnsi="Calibri" w:cs="Calibri"/>
          <w:sz w:val="20"/>
          <w:szCs w:val="20"/>
        </w:rPr>
        <w:t>Serão levantadas e recalçadas as pedras que abaterem e substituídas todas as que fenderem, partirem, formarem saliência ou depressão na calçada.</w:t>
      </w:r>
    </w:p>
    <w:p w:rsidR="003A2F36" w:rsidRPr="001B0DF8" w:rsidRDefault="003A2F36" w:rsidP="00F86133">
      <w:pPr>
        <w:spacing w:after="80" w:line="384" w:lineRule="auto"/>
        <w:jc w:val="both"/>
        <w:rPr>
          <w:rFonts w:ascii="Calibri" w:hAnsi="Calibri" w:cs="Calibri"/>
          <w:sz w:val="20"/>
          <w:szCs w:val="20"/>
        </w:rPr>
      </w:pPr>
      <w:r w:rsidRPr="001B0DF8">
        <w:rPr>
          <w:rFonts w:ascii="Calibri" w:hAnsi="Calibri" w:cs="Calibri"/>
          <w:sz w:val="20"/>
          <w:szCs w:val="20"/>
        </w:rPr>
        <w:t>O adjudicatário é obrigado a realizar todas as concordâncias com as ruas que interfiram com as artérias a pavimentar.</w:t>
      </w:r>
    </w:p>
    <w:p w:rsidR="003A2F36" w:rsidRPr="001B0DF8" w:rsidRDefault="003A2F36" w:rsidP="00F86133">
      <w:pPr>
        <w:spacing w:after="80" w:line="384" w:lineRule="auto"/>
        <w:jc w:val="both"/>
        <w:rPr>
          <w:rFonts w:ascii="Calibri" w:hAnsi="Calibri" w:cs="Calibri"/>
          <w:sz w:val="20"/>
          <w:szCs w:val="20"/>
        </w:rPr>
      </w:pPr>
      <w:r w:rsidRPr="001B0DF8">
        <w:rPr>
          <w:rFonts w:ascii="Calibri" w:hAnsi="Calibri" w:cs="Calibri"/>
          <w:sz w:val="20"/>
          <w:szCs w:val="20"/>
        </w:rPr>
        <w:t>Essas concordâncias serão feitas com a pedra existente, paralelepípedos ou cubos, ou como melhor convier ao Dono da Obra, mas sempre como determinar a fiscalização dos trabalhos.</w:t>
      </w:r>
    </w:p>
    <w:p w:rsidR="00440048" w:rsidRPr="00F86133" w:rsidRDefault="003A2F36" w:rsidP="00F86133">
      <w:pPr>
        <w:spacing w:after="240" w:line="384" w:lineRule="auto"/>
        <w:jc w:val="both"/>
        <w:rPr>
          <w:rFonts w:ascii="Calibri" w:hAnsi="Calibri" w:cs="Calibri"/>
          <w:spacing w:val="-4"/>
          <w:sz w:val="20"/>
          <w:szCs w:val="20"/>
        </w:rPr>
      </w:pPr>
      <w:r w:rsidRPr="001B0DF8">
        <w:rPr>
          <w:rFonts w:ascii="Calibri" w:hAnsi="Calibri" w:cs="Calibri"/>
          <w:spacing w:val="-4"/>
          <w:sz w:val="20"/>
          <w:szCs w:val="20"/>
        </w:rPr>
        <w:t>Caso se verifique o extravio ou a inutilização dos cubos/paralelepípedos retirados aquando da reconstituição da calçada deverá verificar-se a sua substituição e aplicados outros em granito azul de 1ª qualidade.</w:t>
      </w:r>
    </w:p>
    <w:p w:rsidR="003A2F36" w:rsidRPr="001B0DF8" w:rsidRDefault="00473DEE" w:rsidP="00F86133">
      <w:pPr>
        <w:spacing w:after="80" w:line="384" w:lineRule="auto"/>
        <w:ind w:right="-33"/>
        <w:jc w:val="both"/>
        <w:rPr>
          <w:rFonts w:ascii="Calibri" w:hAnsi="Calibri" w:cs="Calibri"/>
          <w:sz w:val="21"/>
          <w:szCs w:val="21"/>
        </w:rPr>
      </w:pPr>
      <w:r w:rsidRPr="001B0DF8">
        <w:rPr>
          <w:rFonts w:ascii="Calibri" w:hAnsi="Calibri" w:cs="Calibri"/>
          <w:b/>
          <w:color w:val="000000"/>
          <w:sz w:val="22"/>
          <w:szCs w:val="22"/>
        </w:rPr>
        <w:t xml:space="preserve">Cláusula </w:t>
      </w:r>
      <w:r w:rsidR="00602695">
        <w:rPr>
          <w:rFonts w:ascii="Calibri" w:hAnsi="Calibri" w:cs="Calibri"/>
          <w:b/>
          <w:color w:val="000000"/>
          <w:sz w:val="22"/>
          <w:szCs w:val="22"/>
        </w:rPr>
        <w:t>63</w:t>
      </w:r>
      <w:r w:rsidRPr="001B0DF8">
        <w:rPr>
          <w:rFonts w:ascii="Calibri" w:hAnsi="Calibri" w:cs="Calibri"/>
          <w:b/>
          <w:color w:val="000000"/>
          <w:sz w:val="22"/>
          <w:szCs w:val="22"/>
        </w:rPr>
        <w:t xml:space="preserve">.ª </w:t>
      </w:r>
      <w:r w:rsidRPr="00756439">
        <w:rPr>
          <w:rFonts w:ascii="Calibri" w:hAnsi="Calibri" w:cs="Calibri"/>
          <w:b/>
          <w:color w:val="000000"/>
          <w:sz w:val="20"/>
          <w:szCs w:val="20"/>
        </w:rPr>
        <w:t xml:space="preserve">- </w:t>
      </w:r>
      <w:r w:rsidR="003A2F36" w:rsidRPr="00756439">
        <w:rPr>
          <w:rFonts w:ascii="Calibri" w:hAnsi="Calibri" w:cs="Calibri"/>
          <w:b/>
          <w:color w:val="000000"/>
          <w:sz w:val="20"/>
          <w:szCs w:val="20"/>
        </w:rPr>
        <w:t>Betonilha em passeios</w:t>
      </w:r>
    </w:p>
    <w:p w:rsidR="003A2F36" w:rsidRPr="001B0DF8" w:rsidRDefault="003A2F36" w:rsidP="00F86133">
      <w:pPr>
        <w:spacing w:after="80" w:line="384" w:lineRule="auto"/>
        <w:ind w:right="-33"/>
        <w:jc w:val="both"/>
        <w:rPr>
          <w:rFonts w:ascii="Calibri" w:hAnsi="Calibri" w:cs="Calibri"/>
          <w:sz w:val="20"/>
          <w:szCs w:val="20"/>
        </w:rPr>
      </w:pPr>
      <w:r w:rsidRPr="001B0DF8">
        <w:rPr>
          <w:rFonts w:ascii="Calibri" w:hAnsi="Calibri" w:cs="Calibri"/>
          <w:sz w:val="20"/>
          <w:szCs w:val="20"/>
        </w:rPr>
        <w:t>A betonilha em passeios será constituída por argamassa de cimento e areia ao traço 1:2 com a espessura de 0.02 m.</w:t>
      </w:r>
    </w:p>
    <w:p w:rsidR="003A2F36" w:rsidRPr="001B0DF8" w:rsidRDefault="003A2F36" w:rsidP="00F86133">
      <w:pPr>
        <w:spacing w:after="80" w:line="384" w:lineRule="auto"/>
        <w:ind w:right="-33"/>
        <w:jc w:val="both"/>
        <w:rPr>
          <w:rFonts w:ascii="Calibri" w:hAnsi="Calibri" w:cs="Calibri"/>
          <w:sz w:val="20"/>
          <w:szCs w:val="20"/>
        </w:rPr>
      </w:pPr>
      <w:r w:rsidRPr="001B0DF8">
        <w:rPr>
          <w:rFonts w:ascii="Calibri" w:hAnsi="Calibri" w:cs="Calibri"/>
          <w:sz w:val="20"/>
          <w:szCs w:val="20"/>
        </w:rPr>
        <w:t>Esta argamassa, devidamente esquartelada segundo as indicações da fiscalização, formará a camada de desgaste e deverá ser aplicada antes do betão de fundação ter adquirido presa.</w:t>
      </w:r>
    </w:p>
    <w:p w:rsidR="003A2F36" w:rsidRPr="001B0DF8" w:rsidRDefault="003A2F36" w:rsidP="00F86133">
      <w:pPr>
        <w:spacing w:after="80" w:line="384" w:lineRule="auto"/>
        <w:jc w:val="both"/>
        <w:rPr>
          <w:rFonts w:ascii="Calibri" w:hAnsi="Calibri" w:cs="Calibri"/>
          <w:sz w:val="20"/>
          <w:szCs w:val="20"/>
        </w:rPr>
      </w:pPr>
      <w:r w:rsidRPr="001B0DF8">
        <w:rPr>
          <w:rFonts w:ascii="Calibri" w:hAnsi="Calibri" w:cs="Calibri"/>
          <w:sz w:val="20"/>
          <w:szCs w:val="20"/>
        </w:rPr>
        <w:t>Serão previstas juntas de dilatação transversais, que intercetem a fundação e a camada de desgaste, espaçadas 30 m com 0.01 m de largura, que deverão ser feitas com todo o cuidado. Estas juntas serão executadas interpondo placas de esferovite com a espessura de 0.01 m, que terão a altura de fundação e revestimento.</w:t>
      </w:r>
    </w:p>
    <w:p w:rsidR="003A2F36" w:rsidRPr="001B0DF8" w:rsidRDefault="003A2F36" w:rsidP="00F86133">
      <w:pPr>
        <w:spacing w:after="80" w:line="384" w:lineRule="auto"/>
        <w:jc w:val="both"/>
        <w:rPr>
          <w:rFonts w:ascii="Calibri" w:hAnsi="Calibri" w:cs="Calibri"/>
          <w:sz w:val="20"/>
          <w:szCs w:val="20"/>
        </w:rPr>
      </w:pPr>
      <w:r w:rsidRPr="001B0DF8">
        <w:rPr>
          <w:rFonts w:ascii="Calibri" w:hAnsi="Calibri" w:cs="Calibri"/>
          <w:sz w:val="20"/>
          <w:szCs w:val="20"/>
        </w:rPr>
        <w:t xml:space="preserve">O adjudicatário é obrigado a executar todos os remates correntes que </w:t>
      </w:r>
      <w:r w:rsidR="0086263C" w:rsidRPr="001B0DF8">
        <w:rPr>
          <w:rFonts w:ascii="Calibri" w:hAnsi="Calibri" w:cs="Calibri"/>
          <w:sz w:val="20"/>
          <w:szCs w:val="20"/>
        </w:rPr>
        <w:t>sejam</w:t>
      </w:r>
      <w:r w:rsidRPr="001B0DF8">
        <w:rPr>
          <w:rFonts w:ascii="Calibri" w:hAnsi="Calibri" w:cs="Calibri"/>
          <w:sz w:val="20"/>
          <w:szCs w:val="20"/>
        </w:rPr>
        <w:t xml:space="preserve"> necessário efetuar nas fachadas dos prédios.</w:t>
      </w:r>
    </w:p>
    <w:p w:rsidR="006415B6" w:rsidRPr="001B0DF8" w:rsidRDefault="003A2F36" w:rsidP="00F86133">
      <w:pPr>
        <w:spacing w:after="240" w:line="384" w:lineRule="auto"/>
        <w:jc w:val="both"/>
        <w:rPr>
          <w:rFonts w:ascii="Calibri" w:hAnsi="Calibri" w:cs="Calibri"/>
          <w:sz w:val="20"/>
          <w:szCs w:val="20"/>
        </w:rPr>
      </w:pPr>
      <w:r w:rsidRPr="001B0DF8">
        <w:rPr>
          <w:rFonts w:ascii="Calibri" w:hAnsi="Calibri" w:cs="Calibri"/>
          <w:sz w:val="20"/>
          <w:szCs w:val="20"/>
        </w:rPr>
        <w:t>Esses remates serão feitos de modo a não destoar de qualquer recalcamento de paredes ou quaisquer remates de cantaria que seja necessário efetuar.</w:t>
      </w:r>
    </w:p>
    <w:p w:rsidR="003A2F36" w:rsidRPr="00F86133" w:rsidRDefault="00473DEE" w:rsidP="00F86133">
      <w:pPr>
        <w:spacing w:after="80" w:line="384" w:lineRule="auto"/>
        <w:jc w:val="both"/>
        <w:rPr>
          <w:rFonts w:ascii="Calibri" w:hAnsi="Calibri" w:cs="Calibri"/>
          <w:sz w:val="21"/>
          <w:szCs w:val="21"/>
        </w:rPr>
      </w:pPr>
      <w:r w:rsidRPr="001B0DF8">
        <w:rPr>
          <w:rFonts w:ascii="Calibri" w:hAnsi="Calibri" w:cs="Calibri"/>
          <w:b/>
          <w:color w:val="000000"/>
          <w:sz w:val="22"/>
          <w:szCs w:val="22"/>
        </w:rPr>
        <w:t xml:space="preserve">Cláusula </w:t>
      </w:r>
      <w:r w:rsidR="00602695">
        <w:rPr>
          <w:rFonts w:ascii="Calibri" w:hAnsi="Calibri" w:cs="Calibri"/>
          <w:b/>
          <w:color w:val="000000"/>
          <w:sz w:val="22"/>
          <w:szCs w:val="22"/>
        </w:rPr>
        <w:t>64</w:t>
      </w:r>
      <w:r w:rsidRPr="001B0DF8">
        <w:rPr>
          <w:rFonts w:ascii="Calibri" w:hAnsi="Calibri" w:cs="Calibri"/>
          <w:b/>
          <w:color w:val="000000"/>
          <w:sz w:val="22"/>
          <w:szCs w:val="22"/>
        </w:rPr>
        <w:t xml:space="preserve">.ª - </w:t>
      </w:r>
      <w:r w:rsidR="003A2F36" w:rsidRPr="00756439">
        <w:rPr>
          <w:rFonts w:ascii="Calibri" w:hAnsi="Calibri" w:cs="Calibri"/>
          <w:b/>
          <w:color w:val="000000"/>
          <w:sz w:val="20"/>
          <w:szCs w:val="20"/>
        </w:rPr>
        <w:t>Cubos de granito de 0.05 x 0.05 x 0.05 m, em passeios</w:t>
      </w:r>
    </w:p>
    <w:p w:rsidR="003A2F36" w:rsidRPr="001B0DF8" w:rsidRDefault="003A2F36" w:rsidP="00F86133">
      <w:pPr>
        <w:spacing w:after="80" w:line="384" w:lineRule="auto"/>
        <w:jc w:val="both"/>
        <w:rPr>
          <w:rFonts w:ascii="Calibri" w:hAnsi="Calibri" w:cs="Calibri"/>
          <w:sz w:val="20"/>
          <w:szCs w:val="20"/>
        </w:rPr>
      </w:pPr>
      <w:r w:rsidRPr="001B0DF8">
        <w:rPr>
          <w:rFonts w:ascii="Calibri" w:hAnsi="Calibri" w:cs="Calibri"/>
          <w:sz w:val="20"/>
          <w:szCs w:val="20"/>
        </w:rPr>
        <w:t>Atingida a cota da caixa, compactada e regularizada, será aplicada uma camada de betão de fundação com 0.10 m de espessura.</w:t>
      </w:r>
    </w:p>
    <w:p w:rsidR="003A2F36" w:rsidRPr="001B0DF8" w:rsidRDefault="003A2F36" w:rsidP="00F86133">
      <w:pPr>
        <w:spacing w:after="80" w:line="384" w:lineRule="auto"/>
        <w:jc w:val="both"/>
        <w:rPr>
          <w:rFonts w:ascii="Calibri" w:hAnsi="Calibri" w:cs="Calibri"/>
          <w:sz w:val="20"/>
          <w:szCs w:val="20"/>
        </w:rPr>
      </w:pPr>
      <w:r w:rsidRPr="001B0DF8">
        <w:rPr>
          <w:rFonts w:ascii="Calibri" w:hAnsi="Calibri" w:cs="Calibri"/>
          <w:sz w:val="20"/>
          <w:szCs w:val="20"/>
        </w:rPr>
        <w:t>Sobre esta fundação serão assentes os cubos de granito de 0.05 x 0.05 x 0.05 m, admitindo-se uma variação nas dimensões não superior a 0.5 cm, alinhados em fiadas perpendiculares às guias dos passeios ou aos lancis de transição e sobre traço seco de cimento e meia areia, na proporção de 1:6.</w:t>
      </w:r>
    </w:p>
    <w:p w:rsidR="003A2F36" w:rsidRPr="001B0DF8" w:rsidRDefault="003A2F36" w:rsidP="00F86133">
      <w:pPr>
        <w:spacing w:after="240" w:line="384" w:lineRule="auto"/>
        <w:jc w:val="both"/>
        <w:rPr>
          <w:rFonts w:ascii="Calibri" w:hAnsi="Calibri" w:cs="Calibri"/>
          <w:sz w:val="20"/>
          <w:szCs w:val="20"/>
        </w:rPr>
      </w:pPr>
      <w:r w:rsidRPr="001B0DF8">
        <w:rPr>
          <w:rFonts w:ascii="Calibri" w:hAnsi="Calibri" w:cs="Calibri"/>
          <w:sz w:val="20"/>
          <w:szCs w:val="20"/>
        </w:rPr>
        <w:t>Sobre os cubos assentes será espalhada uma camada de traço seco de cimento e areia fina na proporção de 1:5, a seguir à qual será feito o batimento das pedras utilizando meios mecânicos de maço manual, até adquirirem estabilidade. Seguidamente varre-se o traço seco, rega-se o pavimento e espalha-se uma camada de areia fina.</w:t>
      </w:r>
    </w:p>
    <w:p w:rsidR="007A3B7F" w:rsidRPr="001B0DF8" w:rsidRDefault="007A3B7F" w:rsidP="005F0EB3">
      <w:pPr>
        <w:spacing w:after="80" w:line="360" w:lineRule="auto"/>
        <w:jc w:val="both"/>
        <w:rPr>
          <w:rFonts w:ascii="Calibri" w:hAnsi="Calibri" w:cs="Calibri"/>
          <w:sz w:val="20"/>
          <w:szCs w:val="20"/>
        </w:rPr>
      </w:pPr>
    </w:p>
    <w:p w:rsidR="003A2F36" w:rsidRPr="00756439" w:rsidRDefault="00473DEE" w:rsidP="005F0EB3">
      <w:pPr>
        <w:spacing w:after="80" w:line="360" w:lineRule="auto"/>
        <w:jc w:val="both"/>
        <w:rPr>
          <w:rFonts w:ascii="Calibri" w:hAnsi="Calibri" w:cs="Calibri"/>
          <w:b/>
          <w:color w:val="000000"/>
          <w:sz w:val="20"/>
          <w:szCs w:val="20"/>
        </w:rPr>
      </w:pPr>
      <w:r w:rsidRPr="001B0DF8">
        <w:rPr>
          <w:rFonts w:ascii="Calibri" w:hAnsi="Calibri" w:cs="Calibri"/>
          <w:b/>
          <w:color w:val="000000"/>
          <w:sz w:val="22"/>
          <w:szCs w:val="22"/>
        </w:rPr>
        <w:t xml:space="preserve">Cláusula </w:t>
      </w:r>
      <w:r w:rsidR="00602695">
        <w:rPr>
          <w:rFonts w:ascii="Calibri" w:hAnsi="Calibri" w:cs="Calibri"/>
          <w:b/>
          <w:color w:val="000000"/>
          <w:sz w:val="22"/>
          <w:szCs w:val="22"/>
        </w:rPr>
        <w:t>65</w:t>
      </w:r>
      <w:r w:rsidRPr="001B0DF8">
        <w:rPr>
          <w:rFonts w:ascii="Calibri" w:hAnsi="Calibri" w:cs="Calibri"/>
          <w:b/>
          <w:color w:val="000000"/>
          <w:sz w:val="22"/>
          <w:szCs w:val="22"/>
        </w:rPr>
        <w:t xml:space="preserve">.ª </w:t>
      </w:r>
      <w:r w:rsidRPr="00756439">
        <w:rPr>
          <w:rFonts w:ascii="Calibri" w:hAnsi="Calibri" w:cs="Calibri"/>
          <w:b/>
          <w:color w:val="000000"/>
          <w:sz w:val="20"/>
          <w:szCs w:val="20"/>
        </w:rPr>
        <w:t xml:space="preserve">- </w:t>
      </w:r>
      <w:r w:rsidR="003A2F36" w:rsidRPr="00756439">
        <w:rPr>
          <w:rFonts w:ascii="Calibri" w:hAnsi="Calibri" w:cs="Calibri"/>
          <w:b/>
          <w:color w:val="000000"/>
          <w:sz w:val="20"/>
          <w:szCs w:val="20"/>
        </w:rPr>
        <w:t>Pedra de chão</w:t>
      </w:r>
    </w:p>
    <w:p w:rsidR="003A2F36" w:rsidRPr="001B0DF8" w:rsidRDefault="003A2F36" w:rsidP="005F0EB3">
      <w:pPr>
        <w:spacing w:after="80" w:line="360" w:lineRule="auto"/>
        <w:jc w:val="both"/>
        <w:rPr>
          <w:rFonts w:ascii="Calibri" w:hAnsi="Calibri" w:cs="Calibri"/>
          <w:sz w:val="20"/>
          <w:szCs w:val="20"/>
        </w:rPr>
      </w:pPr>
      <w:r w:rsidRPr="001B0DF8">
        <w:rPr>
          <w:rFonts w:ascii="Calibri" w:hAnsi="Calibri" w:cs="Calibri"/>
          <w:sz w:val="20"/>
          <w:szCs w:val="20"/>
        </w:rPr>
        <w:t>Depois da consolidação da caixa espalha-se uma camada de traço seco de cimento e areia fina, na proporção de 1:5, sobre a qual irá fazer-se a pavimentação.</w:t>
      </w:r>
    </w:p>
    <w:p w:rsidR="003A2F36" w:rsidRPr="001B0DF8" w:rsidRDefault="003A2F36" w:rsidP="005F0EB3">
      <w:pPr>
        <w:spacing w:after="80" w:line="360" w:lineRule="auto"/>
        <w:jc w:val="both"/>
        <w:rPr>
          <w:rFonts w:ascii="Calibri" w:hAnsi="Calibri" w:cs="Calibri"/>
          <w:spacing w:val="-4"/>
          <w:sz w:val="20"/>
          <w:szCs w:val="20"/>
        </w:rPr>
      </w:pPr>
      <w:r w:rsidRPr="001B0DF8">
        <w:rPr>
          <w:rFonts w:ascii="Calibri" w:hAnsi="Calibri" w:cs="Calibri"/>
          <w:spacing w:val="-4"/>
          <w:sz w:val="20"/>
          <w:szCs w:val="20"/>
        </w:rPr>
        <w:t>Executar-se-á em seguida o pavimento com a pedra de chão em fiadas perpendiculares às guias dos passeios.</w:t>
      </w:r>
    </w:p>
    <w:p w:rsidR="003A2F36" w:rsidRPr="001B0DF8" w:rsidRDefault="003A2F36" w:rsidP="005F0EB3">
      <w:pPr>
        <w:spacing w:after="80" w:line="360" w:lineRule="auto"/>
        <w:jc w:val="both"/>
        <w:rPr>
          <w:rFonts w:ascii="Calibri" w:hAnsi="Calibri" w:cs="Calibri"/>
          <w:sz w:val="20"/>
          <w:szCs w:val="20"/>
        </w:rPr>
      </w:pPr>
      <w:r w:rsidRPr="001B0DF8">
        <w:rPr>
          <w:rFonts w:ascii="Calibri" w:hAnsi="Calibri" w:cs="Calibri"/>
          <w:sz w:val="20"/>
          <w:szCs w:val="20"/>
        </w:rPr>
        <w:t>Depois de concluído o assentamento, serão todas as pedras batidas com um maço de peso não inferior a 20 Kg até adquirirem estabilidade.</w:t>
      </w:r>
    </w:p>
    <w:p w:rsidR="00D621CC" w:rsidRPr="001B0DF8" w:rsidRDefault="003A2F36" w:rsidP="00DB68A2">
      <w:pPr>
        <w:spacing w:after="240" w:line="360" w:lineRule="auto"/>
        <w:jc w:val="both"/>
        <w:rPr>
          <w:rFonts w:ascii="Calibri" w:hAnsi="Calibri" w:cs="Calibri"/>
          <w:sz w:val="20"/>
          <w:szCs w:val="20"/>
        </w:rPr>
      </w:pPr>
      <w:r w:rsidRPr="001B0DF8">
        <w:rPr>
          <w:rFonts w:ascii="Calibri" w:hAnsi="Calibri" w:cs="Calibri"/>
          <w:sz w:val="20"/>
          <w:szCs w:val="20"/>
        </w:rPr>
        <w:t>Serão levantadas e substituídas todas as pedras que não se apresentarem em perfeitas condições</w:t>
      </w:r>
      <w:r w:rsidR="00473DEE" w:rsidRPr="001B0DF8">
        <w:rPr>
          <w:rFonts w:ascii="Calibri" w:hAnsi="Calibri" w:cs="Calibri"/>
          <w:sz w:val="20"/>
          <w:szCs w:val="20"/>
        </w:rPr>
        <w:t>.</w:t>
      </w:r>
    </w:p>
    <w:p w:rsidR="00DB68A2" w:rsidRDefault="00DB68A2" w:rsidP="00DB68A2">
      <w:pPr>
        <w:spacing w:after="80" w:line="360" w:lineRule="auto"/>
        <w:jc w:val="both"/>
        <w:rPr>
          <w:rFonts w:asciiTheme="minorHAnsi" w:hAnsiTheme="minorHAnsi" w:cs="Calibri"/>
          <w:b/>
          <w:sz w:val="22"/>
          <w:szCs w:val="22"/>
        </w:rPr>
      </w:pPr>
      <w:r>
        <w:rPr>
          <w:rFonts w:asciiTheme="minorHAnsi" w:hAnsiTheme="minorHAnsi" w:cs="Calibri"/>
          <w:b/>
          <w:color w:val="000000"/>
          <w:sz w:val="22"/>
          <w:szCs w:val="22"/>
        </w:rPr>
        <w:t>Cláusula</w:t>
      </w:r>
      <w:r w:rsidR="00602695">
        <w:rPr>
          <w:rFonts w:asciiTheme="minorHAnsi" w:hAnsiTheme="minorHAnsi" w:cs="Calibri"/>
          <w:b/>
          <w:color w:val="000000"/>
          <w:sz w:val="22"/>
          <w:szCs w:val="22"/>
        </w:rPr>
        <w:t xml:space="preserve"> 66</w:t>
      </w:r>
      <w:r>
        <w:rPr>
          <w:rFonts w:asciiTheme="minorHAnsi" w:hAnsiTheme="minorHAnsi" w:cs="Calibri"/>
          <w:b/>
          <w:color w:val="000000"/>
          <w:sz w:val="22"/>
          <w:szCs w:val="22"/>
        </w:rPr>
        <w:t xml:space="preserve">.ª – </w:t>
      </w:r>
      <w:r w:rsidR="00EF10D0" w:rsidRPr="00756439">
        <w:rPr>
          <w:rFonts w:asciiTheme="minorHAnsi" w:hAnsiTheme="minorHAnsi" w:cs="Calibri"/>
          <w:b/>
          <w:color w:val="000000"/>
          <w:sz w:val="20"/>
          <w:szCs w:val="20"/>
        </w:rPr>
        <w:t>Dispositivos de fecho de caixas de manobra e de</w:t>
      </w:r>
      <w:r w:rsidRPr="00756439">
        <w:rPr>
          <w:rFonts w:asciiTheme="minorHAnsi" w:hAnsiTheme="minorHAnsi" w:cs="Calibri"/>
          <w:b/>
          <w:color w:val="000000"/>
          <w:sz w:val="20"/>
          <w:szCs w:val="20"/>
        </w:rPr>
        <w:t xml:space="preserve"> visita</w:t>
      </w:r>
    </w:p>
    <w:p w:rsidR="00DB68A2" w:rsidRPr="00DB68A2" w:rsidRDefault="00DB68A2" w:rsidP="0011602F">
      <w:pPr>
        <w:pStyle w:val="PargrafodaLista"/>
        <w:numPr>
          <w:ilvl w:val="0"/>
          <w:numId w:val="40"/>
        </w:numPr>
        <w:spacing w:after="80" w:line="360" w:lineRule="auto"/>
        <w:ind w:left="284" w:hanging="284"/>
        <w:jc w:val="both"/>
        <w:rPr>
          <w:rFonts w:asciiTheme="minorHAnsi" w:hAnsiTheme="minorHAnsi" w:cs="Arial"/>
          <w:bCs/>
          <w:sz w:val="20"/>
          <w:szCs w:val="20"/>
        </w:rPr>
      </w:pPr>
      <w:r w:rsidRPr="00DB68A2">
        <w:rPr>
          <w:rFonts w:asciiTheme="minorHAnsi" w:hAnsiTheme="minorHAnsi" w:cs="Arial"/>
          <w:sz w:val="20"/>
          <w:szCs w:val="20"/>
        </w:rPr>
        <w:t xml:space="preserve">Todos os </w:t>
      </w:r>
      <w:r w:rsidRPr="00DB68A2">
        <w:rPr>
          <w:rFonts w:asciiTheme="minorHAnsi" w:hAnsiTheme="minorHAnsi" w:cs="Arial"/>
          <w:bCs/>
          <w:sz w:val="20"/>
          <w:szCs w:val="20"/>
        </w:rPr>
        <w:t>dispositivos de fecho das câmaras de visita da rede de Saneamento</w:t>
      </w:r>
      <w:r>
        <w:rPr>
          <w:rFonts w:asciiTheme="minorHAnsi" w:hAnsiTheme="minorHAnsi" w:cs="Arial"/>
          <w:bCs/>
          <w:sz w:val="20"/>
          <w:szCs w:val="20"/>
        </w:rPr>
        <w:t xml:space="preserve"> têm</w:t>
      </w:r>
      <w:r w:rsidRPr="00DB68A2">
        <w:rPr>
          <w:rFonts w:asciiTheme="minorHAnsi" w:hAnsiTheme="minorHAnsi" w:cs="Arial"/>
          <w:bCs/>
          <w:sz w:val="20"/>
          <w:szCs w:val="20"/>
        </w:rPr>
        <w:t xml:space="preserve"> de ser colocados à cota dos pisos dos arruamentos reparados.</w:t>
      </w:r>
    </w:p>
    <w:p w:rsidR="00DB68A2" w:rsidRPr="00DB68A2" w:rsidRDefault="00DB68A2" w:rsidP="0011602F">
      <w:pPr>
        <w:pStyle w:val="PargrafodaLista"/>
        <w:numPr>
          <w:ilvl w:val="0"/>
          <w:numId w:val="40"/>
        </w:numPr>
        <w:spacing w:after="80" w:line="360" w:lineRule="auto"/>
        <w:ind w:left="284" w:hanging="284"/>
        <w:jc w:val="both"/>
        <w:rPr>
          <w:rFonts w:asciiTheme="minorHAnsi" w:hAnsiTheme="minorHAnsi" w:cs="Arial"/>
          <w:bCs/>
          <w:sz w:val="20"/>
          <w:szCs w:val="20"/>
        </w:rPr>
      </w:pPr>
      <w:r>
        <w:rPr>
          <w:rFonts w:asciiTheme="minorHAnsi" w:hAnsiTheme="minorHAnsi" w:cs="Arial"/>
          <w:bCs/>
          <w:sz w:val="20"/>
          <w:szCs w:val="20"/>
        </w:rPr>
        <w:t xml:space="preserve">De igual modo, </w:t>
      </w:r>
      <w:r>
        <w:rPr>
          <w:rFonts w:asciiTheme="minorHAnsi" w:hAnsiTheme="minorHAnsi" w:cs="Arial"/>
          <w:sz w:val="20"/>
          <w:szCs w:val="20"/>
        </w:rPr>
        <w:t>t</w:t>
      </w:r>
      <w:r w:rsidRPr="00DB68A2">
        <w:rPr>
          <w:rFonts w:asciiTheme="minorHAnsi" w:hAnsiTheme="minorHAnsi" w:cs="Arial"/>
          <w:sz w:val="20"/>
          <w:szCs w:val="20"/>
        </w:rPr>
        <w:t xml:space="preserve">odos os </w:t>
      </w:r>
      <w:r w:rsidRPr="00DB68A2">
        <w:rPr>
          <w:rFonts w:asciiTheme="minorHAnsi" w:hAnsiTheme="minorHAnsi" w:cs="Arial"/>
          <w:bCs/>
          <w:sz w:val="20"/>
          <w:szCs w:val="20"/>
        </w:rPr>
        <w:t xml:space="preserve">dispositivos de fecho das câmaras de visita </w:t>
      </w:r>
      <w:r>
        <w:rPr>
          <w:rFonts w:asciiTheme="minorHAnsi" w:hAnsiTheme="minorHAnsi" w:cs="Arial"/>
          <w:bCs/>
          <w:sz w:val="20"/>
          <w:szCs w:val="20"/>
        </w:rPr>
        <w:t xml:space="preserve">e das câmaras de grelha </w:t>
      </w:r>
      <w:r w:rsidRPr="00DB68A2">
        <w:rPr>
          <w:rFonts w:asciiTheme="minorHAnsi" w:hAnsiTheme="minorHAnsi" w:cs="Arial"/>
          <w:bCs/>
          <w:sz w:val="20"/>
          <w:szCs w:val="20"/>
        </w:rPr>
        <w:t xml:space="preserve">da rede de </w:t>
      </w:r>
      <w:r>
        <w:rPr>
          <w:rFonts w:asciiTheme="minorHAnsi" w:hAnsiTheme="minorHAnsi" w:cs="Arial"/>
          <w:bCs/>
          <w:sz w:val="20"/>
          <w:szCs w:val="20"/>
        </w:rPr>
        <w:t>drenagem de Águas Pluviais têm</w:t>
      </w:r>
      <w:r w:rsidRPr="00DB68A2">
        <w:rPr>
          <w:rFonts w:asciiTheme="minorHAnsi" w:hAnsiTheme="minorHAnsi" w:cs="Arial"/>
          <w:bCs/>
          <w:sz w:val="20"/>
          <w:szCs w:val="20"/>
        </w:rPr>
        <w:t xml:space="preserve"> de ser colocados à cota dos pisos dos arruamentos reparados.</w:t>
      </w:r>
    </w:p>
    <w:p w:rsidR="00714896" w:rsidRPr="00714896" w:rsidRDefault="00DB68A2" w:rsidP="0011602F">
      <w:pPr>
        <w:pStyle w:val="PargrafodaLista"/>
        <w:numPr>
          <w:ilvl w:val="0"/>
          <w:numId w:val="40"/>
        </w:numPr>
        <w:spacing w:after="80" w:line="360" w:lineRule="auto"/>
        <w:ind w:left="284" w:hanging="284"/>
        <w:jc w:val="both"/>
        <w:rPr>
          <w:rFonts w:asciiTheme="minorHAnsi" w:hAnsiTheme="minorHAnsi" w:cs="Arial"/>
          <w:sz w:val="20"/>
          <w:szCs w:val="20"/>
        </w:rPr>
      </w:pPr>
      <w:r>
        <w:rPr>
          <w:rFonts w:asciiTheme="minorHAnsi" w:hAnsiTheme="minorHAnsi" w:cs="Arial"/>
          <w:bCs/>
          <w:sz w:val="20"/>
          <w:szCs w:val="20"/>
        </w:rPr>
        <w:t>Todas as cabeças móveis dos dispositivos de manobra da rede d</w:t>
      </w:r>
      <w:r w:rsidR="00714896">
        <w:rPr>
          <w:rFonts w:asciiTheme="minorHAnsi" w:hAnsiTheme="minorHAnsi" w:cs="Arial"/>
          <w:bCs/>
          <w:sz w:val="20"/>
          <w:szCs w:val="20"/>
        </w:rPr>
        <w:t>e Abastecimento de Água e da rede de Distribuição de G</w:t>
      </w:r>
      <w:r>
        <w:rPr>
          <w:rFonts w:asciiTheme="minorHAnsi" w:hAnsiTheme="minorHAnsi" w:cs="Arial"/>
          <w:bCs/>
          <w:sz w:val="20"/>
          <w:szCs w:val="20"/>
        </w:rPr>
        <w:t>ás</w:t>
      </w:r>
      <w:r w:rsidRPr="00DB68A2">
        <w:rPr>
          <w:rFonts w:asciiTheme="minorHAnsi" w:hAnsiTheme="minorHAnsi" w:cs="Arial"/>
          <w:bCs/>
          <w:sz w:val="20"/>
          <w:szCs w:val="20"/>
        </w:rPr>
        <w:t xml:space="preserve">, </w:t>
      </w:r>
      <w:r w:rsidR="00714896">
        <w:rPr>
          <w:rFonts w:asciiTheme="minorHAnsi" w:hAnsiTheme="minorHAnsi" w:cs="Arial"/>
          <w:bCs/>
          <w:sz w:val="20"/>
          <w:szCs w:val="20"/>
        </w:rPr>
        <w:t>têm de ser colocada</w:t>
      </w:r>
      <w:r w:rsidR="00714896" w:rsidRPr="00DB68A2">
        <w:rPr>
          <w:rFonts w:asciiTheme="minorHAnsi" w:hAnsiTheme="minorHAnsi" w:cs="Arial"/>
          <w:bCs/>
          <w:sz w:val="20"/>
          <w:szCs w:val="20"/>
        </w:rPr>
        <w:t>s à cota dos pisos dos arruamentos reparados</w:t>
      </w:r>
      <w:r w:rsidR="00714896">
        <w:rPr>
          <w:rFonts w:asciiTheme="minorHAnsi" w:hAnsiTheme="minorHAnsi" w:cs="Arial"/>
          <w:bCs/>
          <w:sz w:val="20"/>
          <w:szCs w:val="20"/>
        </w:rPr>
        <w:t>.</w:t>
      </w:r>
    </w:p>
    <w:p w:rsidR="00473DEE" w:rsidRDefault="00714896" w:rsidP="0011602F">
      <w:pPr>
        <w:pStyle w:val="PargrafodaLista"/>
        <w:numPr>
          <w:ilvl w:val="0"/>
          <w:numId w:val="40"/>
        </w:numPr>
        <w:spacing w:after="80" w:line="360" w:lineRule="auto"/>
        <w:ind w:left="284" w:hanging="284"/>
        <w:jc w:val="both"/>
        <w:rPr>
          <w:rFonts w:asciiTheme="minorHAnsi" w:hAnsiTheme="minorHAnsi" w:cs="Arial"/>
          <w:bCs/>
          <w:sz w:val="20"/>
          <w:szCs w:val="20"/>
        </w:rPr>
      </w:pPr>
      <w:r w:rsidRPr="00DB68A2">
        <w:rPr>
          <w:rFonts w:asciiTheme="minorHAnsi" w:hAnsiTheme="minorHAnsi" w:cs="Arial"/>
          <w:sz w:val="20"/>
          <w:szCs w:val="20"/>
        </w:rPr>
        <w:t xml:space="preserve">Todos os </w:t>
      </w:r>
      <w:r w:rsidRPr="00DB68A2">
        <w:rPr>
          <w:rFonts w:asciiTheme="minorHAnsi" w:hAnsiTheme="minorHAnsi" w:cs="Arial"/>
          <w:bCs/>
          <w:sz w:val="20"/>
          <w:szCs w:val="20"/>
        </w:rPr>
        <w:t>dispositivos de fecho das c</w:t>
      </w:r>
      <w:r>
        <w:rPr>
          <w:rFonts w:asciiTheme="minorHAnsi" w:hAnsiTheme="minorHAnsi" w:cs="Arial"/>
          <w:bCs/>
          <w:sz w:val="20"/>
          <w:szCs w:val="20"/>
        </w:rPr>
        <w:t>aixas de manobra da rede de Eletricidade e das redes de Telecomunicações têm</w:t>
      </w:r>
      <w:r w:rsidRPr="00DB68A2">
        <w:rPr>
          <w:rFonts w:asciiTheme="minorHAnsi" w:hAnsiTheme="minorHAnsi" w:cs="Arial"/>
          <w:bCs/>
          <w:sz w:val="20"/>
          <w:szCs w:val="20"/>
        </w:rPr>
        <w:t xml:space="preserve"> de ser colocados à cota dos pisos dos arruamentos reparados.</w:t>
      </w:r>
    </w:p>
    <w:p w:rsidR="00EF10D0" w:rsidRDefault="00EF10D0" w:rsidP="00EF10D0">
      <w:pPr>
        <w:pStyle w:val="PargrafodaLista"/>
        <w:spacing w:after="80" w:line="360" w:lineRule="auto"/>
        <w:ind w:left="284"/>
        <w:jc w:val="both"/>
        <w:rPr>
          <w:rFonts w:asciiTheme="minorHAnsi" w:hAnsiTheme="minorHAnsi" w:cs="Arial"/>
          <w:bCs/>
          <w:sz w:val="20"/>
          <w:szCs w:val="20"/>
        </w:rPr>
      </w:pPr>
    </w:p>
    <w:p w:rsidR="009F6299" w:rsidRDefault="009F6299" w:rsidP="00EF10D0">
      <w:pPr>
        <w:pStyle w:val="PargrafodaLista"/>
        <w:spacing w:after="80" w:line="360" w:lineRule="auto"/>
        <w:ind w:left="284"/>
        <w:jc w:val="both"/>
        <w:rPr>
          <w:rFonts w:asciiTheme="minorHAnsi" w:hAnsiTheme="minorHAnsi" w:cs="Arial"/>
          <w:bCs/>
          <w:sz w:val="20"/>
          <w:szCs w:val="20"/>
        </w:rPr>
      </w:pPr>
    </w:p>
    <w:p w:rsidR="009F6299" w:rsidRDefault="009F6299" w:rsidP="00EF10D0">
      <w:pPr>
        <w:pStyle w:val="PargrafodaLista"/>
        <w:spacing w:after="80" w:line="360" w:lineRule="auto"/>
        <w:ind w:left="284"/>
        <w:jc w:val="both"/>
        <w:rPr>
          <w:rFonts w:asciiTheme="minorHAnsi" w:hAnsiTheme="minorHAnsi" w:cs="Arial"/>
          <w:bCs/>
          <w:sz w:val="20"/>
          <w:szCs w:val="20"/>
        </w:rPr>
      </w:pPr>
    </w:p>
    <w:p w:rsidR="009F6299" w:rsidRDefault="009F6299" w:rsidP="00EF10D0">
      <w:pPr>
        <w:pStyle w:val="PargrafodaLista"/>
        <w:spacing w:after="80" w:line="360" w:lineRule="auto"/>
        <w:ind w:left="284"/>
        <w:jc w:val="both"/>
        <w:rPr>
          <w:rFonts w:asciiTheme="minorHAnsi" w:hAnsiTheme="minorHAnsi" w:cs="Arial"/>
          <w:bCs/>
          <w:sz w:val="20"/>
          <w:szCs w:val="20"/>
        </w:rPr>
      </w:pPr>
    </w:p>
    <w:p w:rsidR="009F6299" w:rsidRDefault="009F6299" w:rsidP="00EF10D0">
      <w:pPr>
        <w:pStyle w:val="PargrafodaLista"/>
        <w:spacing w:after="80" w:line="360" w:lineRule="auto"/>
        <w:ind w:left="284"/>
        <w:jc w:val="both"/>
        <w:rPr>
          <w:rFonts w:asciiTheme="minorHAnsi" w:hAnsiTheme="minorHAnsi" w:cs="Arial"/>
          <w:bCs/>
          <w:sz w:val="20"/>
          <w:szCs w:val="20"/>
        </w:rPr>
      </w:pPr>
    </w:p>
    <w:p w:rsidR="009F6299" w:rsidRDefault="009F6299" w:rsidP="00EF10D0">
      <w:pPr>
        <w:pStyle w:val="PargrafodaLista"/>
        <w:spacing w:after="80" w:line="360" w:lineRule="auto"/>
        <w:ind w:left="284"/>
        <w:jc w:val="both"/>
        <w:rPr>
          <w:rFonts w:asciiTheme="minorHAnsi" w:hAnsiTheme="minorHAnsi" w:cs="Arial"/>
          <w:bCs/>
          <w:sz w:val="20"/>
          <w:szCs w:val="20"/>
        </w:rPr>
      </w:pPr>
    </w:p>
    <w:p w:rsidR="009F6299" w:rsidRDefault="009F6299" w:rsidP="00EF10D0">
      <w:pPr>
        <w:pStyle w:val="PargrafodaLista"/>
        <w:spacing w:after="80" w:line="360" w:lineRule="auto"/>
        <w:ind w:left="284"/>
        <w:jc w:val="both"/>
        <w:rPr>
          <w:rFonts w:asciiTheme="minorHAnsi" w:hAnsiTheme="minorHAnsi" w:cs="Arial"/>
          <w:bCs/>
          <w:sz w:val="20"/>
          <w:szCs w:val="20"/>
        </w:rPr>
      </w:pPr>
    </w:p>
    <w:p w:rsidR="009F6299" w:rsidRDefault="009F6299" w:rsidP="00EF10D0">
      <w:pPr>
        <w:pStyle w:val="PargrafodaLista"/>
        <w:spacing w:after="80" w:line="360" w:lineRule="auto"/>
        <w:ind w:left="284"/>
        <w:jc w:val="both"/>
        <w:rPr>
          <w:rFonts w:asciiTheme="minorHAnsi" w:hAnsiTheme="minorHAnsi" w:cs="Arial"/>
          <w:bCs/>
          <w:sz w:val="20"/>
          <w:szCs w:val="20"/>
        </w:rPr>
      </w:pPr>
    </w:p>
    <w:p w:rsidR="009F6299" w:rsidRDefault="009F6299" w:rsidP="00EF10D0">
      <w:pPr>
        <w:pStyle w:val="PargrafodaLista"/>
        <w:spacing w:after="80" w:line="360" w:lineRule="auto"/>
        <w:ind w:left="284"/>
        <w:jc w:val="both"/>
        <w:rPr>
          <w:rFonts w:asciiTheme="minorHAnsi" w:hAnsiTheme="minorHAnsi" w:cs="Arial"/>
          <w:bCs/>
          <w:sz w:val="20"/>
          <w:szCs w:val="20"/>
        </w:rPr>
      </w:pPr>
    </w:p>
    <w:p w:rsidR="009F6299" w:rsidRDefault="009F6299" w:rsidP="00EF10D0">
      <w:pPr>
        <w:pStyle w:val="PargrafodaLista"/>
        <w:spacing w:after="80" w:line="360" w:lineRule="auto"/>
        <w:ind w:left="284"/>
        <w:jc w:val="both"/>
        <w:rPr>
          <w:rFonts w:asciiTheme="minorHAnsi" w:hAnsiTheme="minorHAnsi" w:cs="Arial"/>
          <w:bCs/>
          <w:sz w:val="20"/>
          <w:szCs w:val="20"/>
        </w:rPr>
      </w:pPr>
    </w:p>
    <w:p w:rsidR="009F6299" w:rsidRDefault="009F6299" w:rsidP="00EF10D0">
      <w:pPr>
        <w:pStyle w:val="PargrafodaLista"/>
        <w:spacing w:after="80" w:line="360" w:lineRule="auto"/>
        <w:ind w:left="284"/>
        <w:jc w:val="both"/>
        <w:rPr>
          <w:rFonts w:asciiTheme="minorHAnsi" w:hAnsiTheme="minorHAnsi" w:cs="Arial"/>
          <w:bCs/>
          <w:sz w:val="20"/>
          <w:szCs w:val="20"/>
        </w:rPr>
      </w:pPr>
    </w:p>
    <w:p w:rsidR="009F6299" w:rsidRDefault="009F6299" w:rsidP="00EF10D0">
      <w:pPr>
        <w:pStyle w:val="PargrafodaLista"/>
        <w:spacing w:after="80" w:line="360" w:lineRule="auto"/>
        <w:ind w:left="284"/>
        <w:jc w:val="both"/>
        <w:rPr>
          <w:rFonts w:asciiTheme="minorHAnsi" w:hAnsiTheme="minorHAnsi" w:cs="Arial"/>
          <w:bCs/>
          <w:sz w:val="20"/>
          <w:szCs w:val="20"/>
        </w:rPr>
      </w:pPr>
    </w:p>
    <w:p w:rsidR="009F6299" w:rsidRDefault="009F6299" w:rsidP="00EF10D0">
      <w:pPr>
        <w:pStyle w:val="PargrafodaLista"/>
        <w:spacing w:after="80" w:line="360" w:lineRule="auto"/>
        <w:ind w:left="284"/>
        <w:jc w:val="both"/>
        <w:rPr>
          <w:rFonts w:asciiTheme="minorHAnsi" w:hAnsiTheme="minorHAnsi" w:cs="Arial"/>
          <w:bCs/>
          <w:sz w:val="20"/>
          <w:szCs w:val="20"/>
        </w:rPr>
      </w:pPr>
    </w:p>
    <w:p w:rsidR="00EF10D0" w:rsidRPr="00EF10D0" w:rsidRDefault="00EF10D0" w:rsidP="00EF10D0">
      <w:pPr>
        <w:pStyle w:val="PargrafodaLista"/>
        <w:spacing w:after="80" w:line="360" w:lineRule="auto"/>
        <w:ind w:left="284"/>
        <w:jc w:val="both"/>
        <w:rPr>
          <w:rFonts w:asciiTheme="minorHAnsi" w:hAnsiTheme="minorHAnsi" w:cs="Arial"/>
          <w:bCs/>
          <w:sz w:val="20"/>
          <w:szCs w:val="20"/>
        </w:rPr>
      </w:pPr>
    </w:p>
    <w:p w:rsidR="00D621CC" w:rsidRPr="001B0DF8" w:rsidRDefault="00426FC5" w:rsidP="005F0EB3">
      <w:pPr>
        <w:spacing w:after="80" w:line="360" w:lineRule="auto"/>
        <w:jc w:val="both"/>
        <w:rPr>
          <w:rFonts w:ascii="Calibri" w:hAnsi="Calibri" w:cs="Calibri"/>
          <w:sz w:val="20"/>
          <w:szCs w:val="20"/>
        </w:rPr>
      </w:pPr>
      <w:r w:rsidRPr="001B0DF8">
        <w:rPr>
          <w:rFonts w:ascii="Calibri" w:hAnsi="Calibri" w:cs="Calibri"/>
          <w:sz w:val="20"/>
          <w:szCs w:val="20"/>
        </w:rPr>
        <w:t xml:space="preserve">Maia, </w:t>
      </w:r>
      <w:r w:rsidR="006146BF">
        <w:rPr>
          <w:rFonts w:ascii="Calibri" w:hAnsi="Calibri" w:cs="Calibri"/>
          <w:sz w:val="20"/>
          <w:szCs w:val="20"/>
        </w:rPr>
        <w:t>jan</w:t>
      </w:r>
      <w:r w:rsidR="00473DEE" w:rsidRPr="001B0DF8">
        <w:rPr>
          <w:rFonts w:ascii="Calibri" w:hAnsi="Calibri" w:cs="Calibri"/>
          <w:sz w:val="20"/>
          <w:szCs w:val="20"/>
        </w:rPr>
        <w:t>eiro</w:t>
      </w:r>
      <w:r w:rsidRPr="001B0DF8">
        <w:rPr>
          <w:rFonts w:ascii="Calibri" w:hAnsi="Calibri" w:cs="Calibri"/>
          <w:sz w:val="20"/>
          <w:szCs w:val="20"/>
        </w:rPr>
        <w:t xml:space="preserve"> de 20</w:t>
      </w:r>
      <w:r w:rsidR="00873CB1">
        <w:rPr>
          <w:rFonts w:ascii="Calibri" w:hAnsi="Calibri" w:cs="Calibri"/>
          <w:sz w:val="20"/>
          <w:szCs w:val="20"/>
        </w:rPr>
        <w:t>2</w:t>
      </w:r>
      <w:r w:rsidR="00C17E3F">
        <w:rPr>
          <w:rFonts w:ascii="Calibri" w:hAnsi="Calibri" w:cs="Calibri"/>
          <w:sz w:val="20"/>
          <w:szCs w:val="20"/>
        </w:rPr>
        <w:t>1</w:t>
      </w:r>
    </w:p>
    <w:sectPr w:rsidR="00D621CC" w:rsidRPr="001B0DF8" w:rsidSect="006E5126">
      <w:headerReference w:type="default" r:id="rId9"/>
      <w:footerReference w:type="default" r:id="rId10"/>
      <w:headerReference w:type="first" r:id="rId11"/>
      <w:pgSz w:w="11907" w:h="16840" w:code="9"/>
      <w:pgMar w:top="1135" w:right="1247" w:bottom="851" w:left="1247" w:header="454" w:footer="454" w:gutter="0"/>
      <w:pgNumType w:start="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E96" w:rsidRDefault="00404E96">
      <w:r>
        <w:separator/>
      </w:r>
    </w:p>
  </w:endnote>
  <w:endnote w:type="continuationSeparator" w:id="0">
    <w:p w:rsidR="00404E96" w:rsidRDefault="00404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2BA" w:rsidRDefault="00B822BA" w:rsidP="00B822BA">
    <w:pPr>
      <w:pStyle w:val="Rodap"/>
      <w:pBdr>
        <w:top w:val="single" w:sz="4" w:space="1" w:color="auto"/>
      </w:pBdr>
      <w:ind w:right="-85"/>
      <w:jc w:val="center"/>
      <w:rPr>
        <w:rFonts w:ascii="Arial" w:hAnsi="Arial" w:cs="Arial"/>
        <w:sz w:val="14"/>
      </w:rPr>
    </w:pPr>
    <w:r>
      <w:rPr>
        <w:rFonts w:ascii="Arial" w:hAnsi="Arial" w:cs="Arial"/>
        <w:sz w:val="14"/>
      </w:rPr>
      <w:t xml:space="preserve">Rua Doutor Carlos Felgueiras, Apartado 1010, 4471-909 MAIA - Tel.: 22 943 08 00 - Fax: 22 941 21 55 - E-mail: </w:t>
    </w:r>
    <w:hyperlink r:id="rId1" w:history="1">
      <w:r w:rsidR="004F3F72" w:rsidRPr="00553678">
        <w:rPr>
          <w:rStyle w:val="Hiperligao"/>
          <w:rFonts w:ascii="Arial" w:hAnsi="Arial" w:cs="Arial"/>
          <w:sz w:val="14"/>
        </w:rPr>
        <w:t>smas-maia@smasmaia.pt</w:t>
      </w:r>
    </w:hyperlink>
    <w:r>
      <w:rPr>
        <w:rFonts w:ascii="Arial" w:hAnsi="Arial" w:cs="Arial"/>
        <w:sz w:val="14"/>
      </w:rPr>
      <w:t xml:space="preserve"> </w:t>
    </w:r>
  </w:p>
  <w:p w:rsidR="00B822BA" w:rsidRDefault="00B822BA">
    <w:pPr>
      <w:pStyle w:val="Rodap"/>
      <w:jc w:val="right"/>
    </w:pPr>
  </w:p>
  <w:p w:rsidR="00B822BA" w:rsidRDefault="004F3F72">
    <w:pPr>
      <w:pStyle w:val="Rodap"/>
      <w:jc w:val="right"/>
    </w:pPr>
    <w:sdt>
      <w:sdtPr>
        <w:rPr>
          <w:rFonts w:asciiTheme="minorHAnsi" w:hAnsiTheme="minorHAnsi" w:cstheme="minorHAnsi"/>
        </w:rPr>
        <w:id w:val="1629977306"/>
        <w:docPartObj>
          <w:docPartGallery w:val="Page Numbers (Bottom of Page)"/>
          <w:docPartUnique/>
        </w:docPartObj>
      </w:sdtPr>
      <w:sdtEndPr>
        <w:rPr>
          <w:rFonts w:ascii="Times New Roman" w:hAnsi="Times New Roman" w:cs="Times New Roman"/>
        </w:rPr>
      </w:sdtEndPr>
      <w:sdtContent>
        <w:r w:rsidR="001F78CC" w:rsidRPr="001F78CC">
          <w:rPr>
            <w:rFonts w:asciiTheme="minorHAnsi" w:hAnsiTheme="minorHAnsi" w:cstheme="minorHAnsi"/>
            <w:sz w:val="18"/>
            <w:szCs w:val="18"/>
          </w:rPr>
          <w:t xml:space="preserve">CE-Página </w:t>
        </w:r>
        <w:r w:rsidR="001F78CC" w:rsidRPr="001F78CC">
          <w:rPr>
            <w:rFonts w:asciiTheme="minorHAnsi" w:hAnsiTheme="minorHAnsi" w:cstheme="minorHAnsi"/>
            <w:b/>
            <w:bCs/>
            <w:sz w:val="18"/>
            <w:szCs w:val="18"/>
          </w:rPr>
          <w:fldChar w:fldCharType="begin"/>
        </w:r>
        <w:r w:rsidR="001F78CC" w:rsidRPr="001F78CC">
          <w:rPr>
            <w:rFonts w:asciiTheme="minorHAnsi" w:hAnsiTheme="minorHAnsi" w:cstheme="minorHAnsi"/>
            <w:b/>
            <w:bCs/>
            <w:sz w:val="18"/>
            <w:szCs w:val="18"/>
          </w:rPr>
          <w:instrText>PAGE</w:instrText>
        </w:r>
        <w:r w:rsidR="001F78CC" w:rsidRPr="001F78CC">
          <w:rPr>
            <w:rFonts w:asciiTheme="minorHAnsi" w:hAnsiTheme="minorHAnsi" w:cstheme="minorHAnsi"/>
            <w:b/>
            <w:bCs/>
            <w:sz w:val="18"/>
            <w:szCs w:val="18"/>
          </w:rPr>
          <w:fldChar w:fldCharType="separate"/>
        </w:r>
        <w:r>
          <w:rPr>
            <w:rFonts w:asciiTheme="minorHAnsi" w:hAnsiTheme="minorHAnsi" w:cstheme="minorHAnsi"/>
            <w:b/>
            <w:bCs/>
            <w:noProof/>
            <w:sz w:val="18"/>
            <w:szCs w:val="18"/>
          </w:rPr>
          <w:t>7</w:t>
        </w:r>
        <w:r w:rsidR="001F78CC" w:rsidRPr="001F78CC">
          <w:rPr>
            <w:rFonts w:asciiTheme="minorHAnsi" w:hAnsiTheme="minorHAnsi" w:cstheme="minorHAnsi"/>
            <w:b/>
            <w:bCs/>
            <w:sz w:val="18"/>
            <w:szCs w:val="18"/>
          </w:rPr>
          <w:fldChar w:fldCharType="end"/>
        </w:r>
        <w:r w:rsidR="001F78CC" w:rsidRPr="001F78CC">
          <w:rPr>
            <w:rFonts w:asciiTheme="minorHAnsi" w:hAnsiTheme="minorHAnsi" w:cstheme="minorHAnsi"/>
            <w:sz w:val="18"/>
            <w:szCs w:val="18"/>
          </w:rPr>
          <w:t xml:space="preserve"> de </w:t>
        </w:r>
        <w:r w:rsidR="001F78CC" w:rsidRPr="001F78CC">
          <w:rPr>
            <w:rFonts w:asciiTheme="minorHAnsi" w:hAnsiTheme="minorHAnsi" w:cstheme="minorHAnsi"/>
            <w:b/>
            <w:bCs/>
            <w:sz w:val="18"/>
            <w:szCs w:val="18"/>
          </w:rPr>
          <w:fldChar w:fldCharType="begin"/>
        </w:r>
        <w:r w:rsidR="001F78CC" w:rsidRPr="001F78CC">
          <w:rPr>
            <w:rFonts w:asciiTheme="minorHAnsi" w:hAnsiTheme="minorHAnsi" w:cstheme="minorHAnsi"/>
            <w:b/>
            <w:bCs/>
            <w:sz w:val="18"/>
            <w:szCs w:val="18"/>
          </w:rPr>
          <w:instrText>NUMPAGES</w:instrText>
        </w:r>
        <w:r w:rsidR="001F78CC" w:rsidRPr="001F78CC">
          <w:rPr>
            <w:rFonts w:asciiTheme="minorHAnsi" w:hAnsiTheme="minorHAnsi" w:cstheme="minorHAnsi"/>
            <w:b/>
            <w:bCs/>
            <w:sz w:val="18"/>
            <w:szCs w:val="18"/>
          </w:rPr>
          <w:fldChar w:fldCharType="separate"/>
        </w:r>
        <w:r>
          <w:rPr>
            <w:rFonts w:asciiTheme="minorHAnsi" w:hAnsiTheme="minorHAnsi" w:cstheme="minorHAnsi"/>
            <w:b/>
            <w:bCs/>
            <w:noProof/>
            <w:sz w:val="18"/>
            <w:szCs w:val="18"/>
          </w:rPr>
          <w:t>43</w:t>
        </w:r>
        <w:r w:rsidR="001F78CC" w:rsidRPr="001F78CC">
          <w:rPr>
            <w:rFonts w:asciiTheme="minorHAnsi" w:hAnsiTheme="minorHAnsi" w:cstheme="minorHAnsi"/>
            <w:b/>
            <w:bCs/>
            <w:sz w:val="18"/>
            <w:szCs w:val="18"/>
          </w:rPr>
          <w:fldChar w:fldCharType="end"/>
        </w:r>
      </w:sdtContent>
    </w:sdt>
  </w:p>
  <w:p w:rsidR="00404E96" w:rsidRDefault="00404E96" w:rsidP="006F0C7F">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E96" w:rsidRDefault="00404E96">
      <w:r>
        <w:separator/>
      </w:r>
    </w:p>
  </w:footnote>
  <w:footnote w:type="continuationSeparator" w:id="0">
    <w:p w:rsidR="00404E96" w:rsidRDefault="00404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E96" w:rsidRPr="001B0DF8" w:rsidRDefault="00404E96" w:rsidP="0035402B">
    <w:pPr>
      <w:pStyle w:val="Cabealho"/>
      <w:jc w:val="right"/>
      <w:rPr>
        <w:rStyle w:val="Nmerodepgina"/>
        <w:rFonts w:ascii="Calibri" w:hAnsi="Calibri" w:cs="Calibri"/>
        <w:sz w:val="18"/>
        <w:szCs w:val="18"/>
      </w:rPr>
    </w:pPr>
  </w:p>
  <w:p w:rsidR="00404E96" w:rsidRPr="006F0C7F" w:rsidRDefault="00404E96" w:rsidP="007519C0">
    <w:pPr>
      <w:pStyle w:val="Cabealho"/>
      <w:jc w:val="center"/>
      <w:rPr>
        <w:rStyle w:val="Nmerodepgina"/>
        <w:rFonts w:ascii="Calibri" w:hAnsi="Calibri" w:cs="Calibri"/>
        <w:color w:val="00B0F0"/>
        <w:sz w:val="22"/>
        <w:szCs w:val="22"/>
      </w:rPr>
    </w:pPr>
    <w:r w:rsidRPr="006F0C7F">
      <w:rPr>
        <w:rStyle w:val="Nmerodepgina"/>
        <w:rFonts w:ascii="Calibri" w:hAnsi="Calibri" w:cs="Calibri"/>
        <w:b/>
        <w:color w:val="00B0F0"/>
        <w:sz w:val="22"/>
        <w:szCs w:val="22"/>
      </w:rPr>
      <w:t>SERVIÇOS MUNICIPALIZADOS DE ÁGUA E SANEAMENTO DA MAIA</w:t>
    </w:r>
    <w:r w:rsidRPr="006F0C7F">
      <w:rPr>
        <w:rStyle w:val="Nmerodepgina"/>
        <w:rFonts w:ascii="Calibri" w:hAnsi="Calibri" w:cs="Calibri"/>
        <w:color w:val="00B0F0"/>
        <w:sz w:val="22"/>
        <w:szCs w:val="22"/>
      </w:rPr>
      <w:t xml:space="preserve"> </w:t>
    </w:r>
  </w:p>
  <w:p w:rsidR="00404E96" w:rsidRPr="006F0C7F" w:rsidRDefault="00404E96" w:rsidP="006F0C7F">
    <w:pPr>
      <w:pStyle w:val="Cabealho"/>
      <w:pBdr>
        <w:bottom w:val="single" w:sz="12" w:space="1" w:color="auto"/>
      </w:pBdr>
      <w:jc w:val="center"/>
      <w:rPr>
        <w:rStyle w:val="Nmerodepgina"/>
        <w:rFonts w:ascii="Calibri" w:hAnsi="Calibri" w:cs="Calibri"/>
        <w:b/>
        <w:color w:val="365F91" w:themeColor="accent1" w:themeShade="BF"/>
        <w:sz w:val="16"/>
        <w:szCs w:val="16"/>
      </w:rPr>
    </w:pPr>
    <w:r w:rsidRPr="006F0C7F">
      <w:rPr>
        <w:rStyle w:val="Nmerodepgina"/>
        <w:rFonts w:ascii="Calibri" w:hAnsi="Calibri" w:cs="Calibri"/>
        <w:b/>
        <w:sz w:val="16"/>
        <w:szCs w:val="16"/>
      </w:rPr>
      <w:t>REPARAÇÃO DE PAVIMENTOS DANIFICADOS PELA INSTALAÇÃO DE INFRAESTRUTURAS DE ÁGUA E SANEAMENTO, PELO PRAZO DE 3 ANOS</w:t>
    </w:r>
  </w:p>
  <w:p w:rsidR="006F0C7F" w:rsidRPr="006F0C7F" w:rsidRDefault="006F0C7F" w:rsidP="007519C0">
    <w:pPr>
      <w:pStyle w:val="Cabealho"/>
      <w:jc w:val="center"/>
      <w:rPr>
        <w:rStyle w:val="Nmerodepgina"/>
        <w:rFonts w:ascii="Calibri" w:hAnsi="Calibri" w:cs="Calibri"/>
        <w:b/>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E96" w:rsidRDefault="00404E96">
    <w:pPr>
      <w:pStyle w:val="Cabealho"/>
    </w:pPr>
  </w:p>
  <w:p w:rsidR="001F78CC" w:rsidRDefault="001F78CC" w:rsidP="00404E96">
    <w:pPr>
      <w:pStyle w:val="Cabealho"/>
      <w:jc w:val="center"/>
      <w:rPr>
        <w:rStyle w:val="Nmerodepgina"/>
        <w:rFonts w:asciiTheme="minorHAnsi" w:hAnsiTheme="minorHAnsi" w:cstheme="minorHAnsi"/>
        <w:b/>
        <w:color w:val="00B0F0"/>
        <w:sz w:val="28"/>
        <w:szCs w:val="28"/>
      </w:rPr>
    </w:pPr>
  </w:p>
  <w:p w:rsidR="00404E96" w:rsidRPr="00404E96" w:rsidRDefault="00404E96" w:rsidP="00404E96">
    <w:pPr>
      <w:pStyle w:val="Cabealho"/>
      <w:jc w:val="center"/>
      <w:rPr>
        <w:rFonts w:asciiTheme="minorHAnsi" w:hAnsiTheme="minorHAnsi" w:cstheme="minorHAnsi"/>
      </w:rPr>
    </w:pPr>
    <w:r w:rsidRPr="00404E96">
      <w:rPr>
        <w:rStyle w:val="Nmerodepgina"/>
        <w:rFonts w:asciiTheme="minorHAnsi" w:hAnsiTheme="minorHAnsi" w:cstheme="minorHAnsi"/>
        <w:b/>
        <w:color w:val="00B0F0"/>
        <w:sz w:val="28"/>
        <w:szCs w:val="28"/>
      </w:rPr>
      <w:t>SERVIÇOS MUNICIPALIZADOS DE ÁGUA E SANEAMENTO DA MAIA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CAE9482"/>
    <w:lvl w:ilvl="0">
      <w:numFmt w:val="decimal"/>
      <w:lvlText w:val="*"/>
      <w:lvlJc w:val="left"/>
    </w:lvl>
  </w:abstractNum>
  <w:abstractNum w:abstractNumId="1" w15:restartNumberingAfterBreak="0">
    <w:nsid w:val="05EB403E"/>
    <w:multiLevelType w:val="hybridMultilevel"/>
    <w:tmpl w:val="8572EBC0"/>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A162D55"/>
    <w:multiLevelType w:val="hybridMultilevel"/>
    <w:tmpl w:val="BB428438"/>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AB211C3"/>
    <w:multiLevelType w:val="hybridMultilevel"/>
    <w:tmpl w:val="ACA4817C"/>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BFC62AB"/>
    <w:multiLevelType w:val="hybridMultilevel"/>
    <w:tmpl w:val="9BD6D8D4"/>
    <w:lvl w:ilvl="0" w:tplc="56186F0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0DE25AE1"/>
    <w:multiLevelType w:val="hybridMultilevel"/>
    <w:tmpl w:val="714A8DF8"/>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0E947FB7"/>
    <w:multiLevelType w:val="hybridMultilevel"/>
    <w:tmpl w:val="E9E8206A"/>
    <w:lvl w:ilvl="0" w:tplc="08160017">
      <w:start w:val="1"/>
      <w:numFmt w:val="lowerLetter"/>
      <w:lvlText w:val="%1)"/>
      <w:lvlJc w:val="left"/>
      <w:pPr>
        <w:ind w:left="952" w:hanging="360"/>
      </w:pPr>
    </w:lvl>
    <w:lvl w:ilvl="1" w:tplc="08160019" w:tentative="1">
      <w:start w:val="1"/>
      <w:numFmt w:val="lowerLetter"/>
      <w:lvlText w:val="%2."/>
      <w:lvlJc w:val="left"/>
      <w:pPr>
        <w:ind w:left="1672" w:hanging="360"/>
      </w:pPr>
    </w:lvl>
    <w:lvl w:ilvl="2" w:tplc="0816001B" w:tentative="1">
      <w:start w:val="1"/>
      <w:numFmt w:val="lowerRoman"/>
      <w:lvlText w:val="%3."/>
      <w:lvlJc w:val="right"/>
      <w:pPr>
        <w:ind w:left="2392" w:hanging="180"/>
      </w:pPr>
    </w:lvl>
    <w:lvl w:ilvl="3" w:tplc="0816000F" w:tentative="1">
      <w:start w:val="1"/>
      <w:numFmt w:val="decimal"/>
      <w:lvlText w:val="%4."/>
      <w:lvlJc w:val="left"/>
      <w:pPr>
        <w:ind w:left="3112" w:hanging="360"/>
      </w:pPr>
    </w:lvl>
    <w:lvl w:ilvl="4" w:tplc="08160019" w:tentative="1">
      <w:start w:val="1"/>
      <w:numFmt w:val="lowerLetter"/>
      <w:lvlText w:val="%5."/>
      <w:lvlJc w:val="left"/>
      <w:pPr>
        <w:ind w:left="3832" w:hanging="360"/>
      </w:pPr>
    </w:lvl>
    <w:lvl w:ilvl="5" w:tplc="0816001B" w:tentative="1">
      <w:start w:val="1"/>
      <w:numFmt w:val="lowerRoman"/>
      <w:lvlText w:val="%6."/>
      <w:lvlJc w:val="right"/>
      <w:pPr>
        <w:ind w:left="4552" w:hanging="180"/>
      </w:pPr>
    </w:lvl>
    <w:lvl w:ilvl="6" w:tplc="0816000F" w:tentative="1">
      <w:start w:val="1"/>
      <w:numFmt w:val="decimal"/>
      <w:lvlText w:val="%7."/>
      <w:lvlJc w:val="left"/>
      <w:pPr>
        <w:ind w:left="5272" w:hanging="360"/>
      </w:pPr>
    </w:lvl>
    <w:lvl w:ilvl="7" w:tplc="08160019" w:tentative="1">
      <w:start w:val="1"/>
      <w:numFmt w:val="lowerLetter"/>
      <w:lvlText w:val="%8."/>
      <w:lvlJc w:val="left"/>
      <w:pPr>
        <w:ind w:left="5992" w:hanging="360"/>
      </w:pPr>
    </w:lvl>
    <w:lvl w:ilvl="8" w:tplc="0816001B" w:tentative="1">
      <w:start w:val="1"/>
      <w:numFmt w:val="lowerRoman"/>
      <w:lvlText w:val="%9."/>
      <w:lvlJc w:val="right"/>
      <w:pPr>
        <w:ind w:left="6712" w:hanging="180"/>
      </w:pPr>
    </w:lvl>
  </w:abstractNum>
  <w:abstractNum w:abstractNumId="7" w15:restartNumberingAfterBreak="0">
    <w:nsid w:val="10AC4123"/>
    <w:multiLevelType w:val="hybridMultilevel"/>
    <w:tmpl w:val="4C5010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18B2C02"/>
    <w:multiLevelType w:val="hybridMultilevel"/>
    <w:tmpl w:val="F6A6D3EA"/>
    <w:lvl w:ilvl="0" w:tplc="08160017">
      <w:start w:val="1"/>
      <w:numFmt w:val="lowerLetter"/>
      <w:lvlText w:val="%1)"/>
      <w:lvlJc w:val="left"/>
      <w:pPr>
        <w:ind w:left="954" w:hanging="360"/>
      </w:pPr>
    </w:lvl>
    <w:lvl w:ilvl="1" w:tplc="08160019" w:tentative="1">
      <w:start w:val="1"/>
      <w:numFmt w:val="lowerLetter"/>
      <w:lvlText w:val="%2."/>
      <w:lvlJc w:val="left"/>
      <w:pPr>
        <w:ind w:left="1674" w:hanging="360"/>
      </w:pPr>
    </w:lvl>
    <w:lvl w:ilvl="2" w:tplc="0816001B" w:tentative="1">
      <w:start w:val="1"/>
      <w:numFmt w:val="lowerRoman"/>
      <w:lvlText w:val="%3."/>
      <w:lvlJc w:val="right"/>
      <w:pPr>
        <w:ind w:left="2394" w:hanging="180"/>
      </w:pPr>
    </w:lvl>
    <w:lvl w:ilvl="3" w:tplc="0816000F" w:tentative="1">
      <w:start w:val="1"/>
      <w:numFmt w:val="decimal"/>
      <w:lvlText w:val="%4."/>
      <w:lvlJc w:val="left"/>
      <w:pPr>
        <w:ind w:left="3114" w:hanging="360"/>
      </w:pPr>
    </w:lvl>
    <w:lvl w:ilvl="4" w:tplc="08160019" w:tentative="1">
      <w:start w:val="1"/>
      <w:numFmt w:val="lowerLetter"/>
      <w:lvlText w:val="%5."/>
      <w:lvlJc w:val="left"/>
      <w:pPr>
        <w:ind w:left="3834" w:hanging="360"/>
      </w:pPr>
    </w:lvl>
    <w:lvl w:ilvl="5" w:tplc="0816001B" w:tentative="1">
      <w:start w:val="1"/>
      <w:numFmt w:val="lowerRoman"/>
      <w:lvlText w:val="%6."/>
      <w:lvlJc w:val="right"/>
      <w:pPr>
        <w:ind w:left="4554" w:hanging="180"/>
      </w:pPr>
    </w:lvl>
    <w:lvl w:ilvl="6" w:tplc="0816000F" w:tentative="1">
      <w:start w:val="1"/>
      <w:numFmt w:val="decimal"/>
      <w:lvlText w:val="%7."/>
      <w:lvlJc w:val="left"/>
      <w:pPr>
        <w:ind w:left="5274" w:hanging="360"/>
      </w:pPr>
    </w:lvl>
    <w:lvl w:ilvl="7" w:tplc="08160019" w:tentative="1">
      <w:start w:val="1"/>
      <w:numFmt w:val="lowerLetter"/>
      <w:lvlText w:val="%8."/>
      <w:lvlJc w:val="left"/>
      <w:pPr>
        <w:ind w:left="5994" w:hanging="360"/>
      </w:pPr>
    </w:lvl>
    <w:lvl w:ilvl="8" w:tplc="0816001B" w:tentative="1">
      <w:start w:val="1"/>
      <w:numFmt w:val="lowerRoman"/>
      <w:lvlText w:val="%9."/>
      <w:lvlJc w:val="right"/>
      <w:pPr>
        <w:ind w:left="6714" w:hanging="180"/>
      </w:pPr>
    </w:lvl>
  </w:abstractNum>
  <w:abstractNum w:abstractNumId="9" w15:restartNumberingAfterBreak="0">
    <w:nsid w:val="12C40E4C"/>
    <w:multiLevelType w:val="hybridMultilevel"/>
    <w:tmpl w:val="94DAE470"/>
    <w:lvl w:ilvl="0" w:tplc="56186F0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33879FB"/>
    <w:multiLevelType w:val="hybridMultilevel"/>
    <w:tmpl w:val="C9D0C410"/>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142D2C39"/>
    <w:multiLevelType w:val="hybridMultilevel"/>
    <w:tmpl w:val="ACA4817C"/>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14EE1BA8"/>
    <w:multiLevelType w:val="hybridMultilevel"/>
    <w:tmpl w:val="633EA9B6"/>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1AEA38BD"/>
    <w:multiLevelType w:val="hybridMultilevel"/>
    <w:tmpl w:val="BBA2D9C2"/>
    <w:lvl w:ilvl="0" w:tplc="08160017">
      <w:start w:val="1"/>
      <w:numFmt w:val="lowerLetter"/>
      <w:lvlText w:val="%1)"/>
      <w:lvlJc w:val="left"/>
      <w:pPr>
        <w:ind w:left="1004" w:hanging="360"/>
      </w:pPr>
    </w:lvl>
    <w:lvl w:ilvl="1" w:tplc="08160019" w:tentative="1">
      <w:start w:val="1"/>
      <w:numFmt w:val="lowerLetter"/>
      <w:lvlText w:val="%2."/>
      <w:lvlJc w:val="left"/>
      <w:pPr>
        <w:ind w:left="1724" w:hanging="360"/>
      </w:pPr>
    </w:lvl>
    <w:lvl w:ilvl="2" w:tplc="0816001B" w:tentative="1">
      <w:start w:val="1"/>
      <w:numFmt w:val="lowerRoman"/>
      <w:lvlText w:val="%3."/>
      <w:lvlJc w:val="right"/>
      <w:pPr>
        <w:ind w:left="2444" w:hanging="180"/>
      </w:pPr>
    </w:lvl>
    <w:lvl w:ilvl="3" w:tplc="0816000F" w:tentative="1">
      <w:start w:val="1"/>
      <w:numFmt w:val="decimal"/>
      <w:lvlText w:val="%4."/>
      <w:lvlJc w:val="left"/>
      <w:pPr>
        <w:ind w:left="3164" w:hanging="360"/>
      </w:pPr>
    </w:lvl>
    <w:lvl w:ilvl="4" w:tplc="08160019" w:tentative="1">
      <w:start w:val="1"/>
      <w:numFmt w:val="lowerLetter"/>
      <w:lvlText w:val="%5."/>
      <w:lvlJc w:val="left"/>
      <w:pPr>
        <w:ind w:left="3884" w:hanging="360"/>
      </w:pPr>
    </w:lvl>
    <w:lvl w:ilvl="5" w:tplc="0816001B" w:tentative="1">
      <w:start w:val="1"/>
      <w:numFmt w:val="lowerRoman"/>
      <w:lvlText w:val="%6."/>
      <w:lvlJc w:val="right"/>
      <w:pPr>
        <w:ind w:left="4604" w:hanging="180"/>
      </w:pPr>
    </w:lvl>
    <w:lvl w:ilvl="6" w:tplc="0816000F" w:tentative="1">
      <w:start w:val="1"/>
      <w:numFmt w:val="decimal"/>
      <w:lvlText w:val="%7."/>
      <w:lvlJc w:val="left"/>
      <w:pPr>
        <w:ind w:left="5324" w:hanging="360"/>
      </w:pPr>
    </w:lvl>
    <w:lvl w:ilvl="7" w:tplc="08160019" w:tentative="1">
      <w:start w:val="1"/>
      <w:numFmt w:val="lowerLetter"/>
      <w:lvlText w:val="%8."/>
      <w:lvlJc w:val="left"/>
      <w:pPr>
        <w:ind w:left="6044" w:hanging="360"/>
      </w:pPr>
    </w:lvl>
    <w:lvl w:ilvl="8" w:tplc="0816001B" w:tentative="1">
      <w:start w:val="1"/>
      <w:numFmt w:val="lowerRoman"/>
      <w:lvlText w:val="%9."/>
      <w:lvlJc w:val="right"/>
      <w:pPr>
        <w:ind w:left="6764" w:hanging="180"/>
      </w:pPr>
    </w:lvl>
  </w:abstractNum>
  <w:abstractNum w:abstractNumId="14" w15:restartNumberingAfterBreak="0">
    <w:nsid w:val="1C483733"/>
    <w:multiLevelType w:val="hybridMultilevel"/>
    <w:tmpl w:val="A66A9E2C"/>
    <w:lvl w:ilvl="0" w:tplc="08160017">
      <w:start w:val="1"/>
      <w:numFmt w:val="lowerLetter"/>
      <w:lvlText w:val="%1)"/>
      <w:lvlJc w:val="left"/>
      <w:pPr>
        <w:ind w:left="952" w:hanging="360"/>
      </w:pPr>
    </w:lvl>
    <w:lvl w:ilvl="1" w:tplc="08160019" w:tentative="1">
      <w:start w:val="1"/>
      <w:numFmt w:val="lowerLetter"/>
      <w:lvlText w:val="%2."/>
      <w:lvlJc w:val="left"/>
      <w:pPr>
        <w:ind w:left="1672" w:hanging="360"/>
      </w:pPr>
    </w:lvl>
    <w:lvl w:ilvl="2" w:tplc="0816001B" w:tentative="1">
      <w:start w:val="1"/>
      <w:numFmt w:val="lowerRoman"/>
      <w:lvlText w:val="%3."/>
      <w:lvlJc w:val="right"/>
      <w:pPr>
        <w:ind w:left="2392" w:hanging="180"/>
      </w:pPr>
    </w:lvl>
    <w:lvl w:ilvl="3" w:tplc="0816000F" w:tentative="1">
      <w:start w:val="1"/>
      <w:numFmt w:val="decimal"/>
      <w:lvlText w:val="%4."/>
      <w:lvlJc w:val="left"/>
      <w:pPr>
        <w:ind w:left="3112" w:hanging="360"/>
      </w:pPr>
    </w:lvl>
    <w:lvl w:ilvl="4" w:tplc="08160019" w:tentative="1">
      <w:start w:val="1"/>
      <w:numFmt w:val="lowerLetter"/>
      <w:lvlText w:val="%5."/>
      <w:lvlJc w:val="left"/>
      <w:pPr>
        <w:ind w:left="3832" w:hanging="360"/>
      </w:pPr>
    </w:lvl>
    <w:lvl w:ilvl="5" w:tplc="0816001B" w:tentative="1">
      <w:start w:val="1"/>
      <w:numFmt w:val="lowerRoman"/>
      <w:lvlText w:val="%6."/>
      <w:lvlJc w:val="right"/>
      <w:pPr>
        <w:ind w:left="4552" w:hanging="180"/>
      </w:pPr>
    </w:lvl>
    <w:lvl w:ilvl="6" w:tplc="0816000F" w:tentative="1">
      <w:start w:val="1"/>
      <w:numFmt w:val="decimal"/>
      <w:lvlText w:val="%7."/>
      <w:lvlJc w:val="left"/>
      <w:pPr>
        <w:ind w:left="5272" w:hanging="360"/>
      </w:pPr>
    </w:lvl>
    <w:lvl w:ilvl="7" w:tplc="08160019" w:tentative="1">
      <w:start w:val="1"/>
      <w:numFmt w:val="lowerLetter"/>
      <w:lvlText w:val="%8."/>
      <w:lvlJc w:val="left"/>
      <w:pPr>
        <w:ind w:left="5992" w:hanging="360"/>
      </w:pPr>
    </w:lvl>
    <w:lvl w:ilvl="8" w:tplc="0816001B" w:tentative="1">
      <w:start w:val="1"/>
      <w:numFmt w:val="lowerRoman"/>
      <w:lvlText w:val="%9."/>
      <w:lvlJc w:val="right"/>
      <w:pPr>
        <w:ind w:left="6712" w:hanging="180"/>
      </w:pPr>
    </w:lvl>
  </w:abstractNum>
  <w:abstractNum w:abstractNumId="15" w15:restartNumberingAfterBreak="0">
    <w:nsid w:val="1F7B6584"/>
    <w:multiLevelType w:val="hybridMultilevel"/>
    <w:tmpl w:val="7140260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21142D94"/>
    <w:multiLevelType w:val="hybridMultilevel"/>
    <w:tmpl w:val="8F9CE34A"/>
    <w:lvl w:ilvl="0" w:tplc="4DD69B8E">
      <w:start w:val="1"/>
      <w:numFmt w:val="lowerLetter"/>
      <w:lvlText w:val="%1)"/>
      <w:lvlJc w:val="left"/>
      <w:pPr>
        <w:ind w:left="954" w:hanging="360"/>
      </w:pPr>
      <w:rPr>
        <w:b w:val="0"/>
      </w:rPr>
    </w:lvl>
    <w:lvl w:ilvl="1" w:tplc="08160019" w:tentative="1">
      <w:start w:val="1"/>
      <w:numFmt w:val="lowerLetter"/>
      <w:lvlText w:val="%2."/>
      <w:lvlJc w:val="left"/>
      <w:pPr>
        <w:ind w:left="1674" w:hanging="360"/>
      </w:pPr>
    </w:lvl>
    <w:lvl w:ilvl="2" w:tplc="0816001B" w:tentative="1">
      <w:start w:val="1"/>
      <w:numFmt w:val="lowerRoman"/>
      <w:lvlText w:val="%3."/>
      <w:lvlJc w:val="right"/>
      <w:pPr>
        <w:ind w:left="2394" w:hanging="180"/>
      </w:pPr>
    </w:lvl>
    <w:lvl w:ilvl="3" w:tplc="0816000F" w:tentative="1">
      <w:start w:val="1"/>
      <w:numFmt w:val="decimal"/>
      <w:lvlText w:val="%4."/>
      <w:lvlJc w:val="left"/>
      <w:pPr>
        <w:ind w:left="3114" w:hanging="360"/>
      </w:pPr>
    </w:lvl>
    <w:lvl w:ilvl="4" w:tplc="08160019" w:tentative="1">
      <w:start w:val="1"/>
      <w:numFmt w:val="lowerLetter"/>
      <w:lvlText w:val="%5."/>
      <w:lvlJc w:val="left"/>
      <w:pPr>
        <w:ind w:left="3834" w:hanging="360"/>
      </w:pPr>
    </w:lvl>
    <w:lvl w:ilvl="5" w:tplc="0816001B" w:tentative="1">
      <w:start w:val="1"/>
      <w:numFmt w:val="lowerRoman"/>
      <w:lvlText w:val="%6."/>
      <w:lvlJc w:val="right"/>
      <w:pPr>
        <w:ind w:left="4554" w:hanging="180"/>
      </w:pPr>
    </w:lvl>
    <w:lvl w:ilvl="6" w:tplc="0816000F" w:tentative="1">
      <w:start w:val="1"/>
      <w:numFmt w:val="decimal"/>
      <w:lvlText w:val="%7."/>
      <w:lvlJc w:val="left"/>
      <w:pPr>
        <w:ind w:left="5274" w:hanging="360"/>
      </w:pPr>
    </w:lvl>
    <w:lvl w:ilvl="7" w:tplc="08160019" w:tentative="1">
      <w:start w:val="1"/>
      <w:numFmt w:val="lowerLetter"/>
      <w:lvlText w:val="%8."/>
      <w:lvlJc w:val="left"/>
      <w:pPr>
        <w:ind w:left="5994" w:hanging="360"/>
      </w:pPr>
    </w:lvl>
    <w:lvl w:ilvl="8" w:tplc="0816001B" w:tentative="1">
      <w:start w:val="1"/>
      <w:numFmt w:val="lowerRoman"/>
      <w:lvlText w:val="%9."/>
      <w:lvlJc w:val="right"/>
      <w:pPr>
        <w:ind w:left="6714" w:hanging="180"/>
      </w:pPr>
    </w:lvl>
  </w:abstractNum>
  <w:abstractNum w:abstractNumId="17" w15:restartNumberingAfterBreak="0">
    <w:nsid w:val="212F3B42"/>
    <w:multiLevelType w:val="hybridMultilevel"/>
    <w:tmpl w:val="346EF04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21340316"/>
    <w:multiLevelType w:val="hybridMultilevel"/>
    <w:tmpl w:val="0484786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21A27E86"/>
    <w:multiLevelType w:val="hybridMultilevel"/>
    <w:tmpl w:val="5A5279C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226B092C"/>
    <w:multiLevelType w:val="hybridMultilevel"/>
    <w:tmpl w:val="2C54202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2892326D"/>
    <w:multiLevelType w:val="hybridMultilevel"/>
    <w:tmpl w:val="714A8DF8"/>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29AD0818"/>
    <w:multiLevelType w:val="hybridMultilevel"/>
    <w:tmpl w:val="A874F94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2AAB0A9B"/>
    <w:multiLevelType w:val="hybridMultilevel"/>
    <w:tmpl w:val="19DA485A"/>
    <w:lvl w:ilvl="0" w:tplc="0816000F">
      <w:start w:val="1"/>
      <w:numFmt w:val="decimal"/>
      <w:lvlText w:val="%1."/>
      <w:lvlJc w:val="left"/>
      <w:pPr>
        <w:ind w:left="709" w:hanging="360"/>
      </w:pPr>
    </w:lvl>
    <w:lvl w:ilvl="1" w:tplc="08160019" w:tentative="1">
      <w:start w:val="1"/>
      <w:numFmt w:val="lowerLetter"/>
      <w:lvlText w:val="%2."/>
      <w:lvlJc w:val="left"/>
      <w:pPr>
        <w:ind w:left="1429" w:hanging="360"/>
      </w:pPr>
    </w:lvl>
    <w:lvl w:ilvl="2" w:tplc="0816001B" w:tentative="1">
      <w:start w:val="1"/>
      <w:numFmt w:val="lowerRoman"/>
      <w:lvlText w:val="%3."/>
      <w:lvlJc w:val="right"/>
      <w:pPr>
        <w:ind w:left="2149" w:hanging="180"/>
      </w:pPr>
    </w:lvl>
    <w:lvl w:ilvl="3" w:tplc="0816000F" w:tentative="1">
      <w:start w:val="1"/>
      <w:numFmt w:val="decimal"/>
      <w:lvlText w:val="%4."/>
      <w:lvlJc w:val="left"/>
      <w:pPr>
        <w:ind w:left="2869" w:hanging="360"/>
      </w:pPr>
    </w:lvl>
    <w:lvl w:ilvl="4" w:tplc="08160019" w:tentative="1">
      <w:start w:val="1"/>
      <w:numFmt w:val="lowerLetter"/>
      <w:lvlText w:val="%5."/>
      <w:lvlJc w:val="left"/>
      <w:pPr>
        <w:ind w:left="3589" w:hanging="360"/>
      </w:pPr>
    </w:lvl>
    <w:lvl w:ilvl="5" w:tplc="0816001B" w:tentative="1">
      <w:start w:val="1"/>
      <w:numFmt w:val="lowerRoman"/>
      <w:lvlText w:val="%6."/>
      <w:lvlJc w:val="right"/>
      <w:pPr>
        <w:ind w:left="4309" w:hanging="180"/>
      </w:pPr>
    </w:lvl>
    <w:lvl w:ilvl="6" w:tplc="0816000F" w:tentative="1">
      <w:start w:val="1"/>
      <w:numFmt w:val="decimal"/>
      <w:lvlText w:val="%7."/>
      <w:lvlJc w:val="left"/>
      <w:pPr>
        <w:ind w:left="5029" w:hanging="360"/>
      </w:pPr>
    </w:lvl>
    <w:lvl w:ilvl="7" w:tplc="08160019" w:tentative="1">
      <w:start w:val="1"/>
      <w:numFmt w:val="lowerLetter"/>
      <w:lvlText w:val="%8."/>
      <w:lvlJc w:val="left"/>
      <w:pPr>
        <w:ind w:left="5749" w:hanging="360"/>
      </w:pPr>
    </w:lvl>
    <w:lvl w:ilvl="8" w:tplc="0816001B" w:tentative="1">
      <w:start w:val="1"/>
      <w:numFmt w:val="lowerRoman"/>
      <w:lvlText w:val="%9."/>
      <w:lvlJc w:val="right"/>
      <w:pPr>
        <w:ind w:left="6469" w:hanging="180"/>
      </w:pPr>
    </w:lvl>
  </w:abstractNum>
  <w:abstractNum w:abstractNumId="24" w15:restartNumberingAfterBreak="0">
    <w:nsid w:val="2AF3659D"/>
    <w:multiLevelType w:val="hybridMultilevel"/>
    <w:tmpl w:val="FE60547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2B19292F"/>
    <w:multiLevelType w:val="hybridMultilevel"/>
    <w:tmpl w:val="A874F94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2F0B7968"/>
    <w:multiLevelType w:val="hybridMultilevel"/>
    <w:tmpl w:val="6526DDAC"/>
    <w:lvl w:ilvl="0" w:tplc="D71610CA">
      <w:start w:val="1"/>
      <w:numFmt w:val="lowerLetter"/>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7" w15:restartNumberingAfterBreak="0">
    <w:nsid w:val="2F383977"/>
    <w:multiLevelType w:val="hybridMultilevel"/>
    <w:tmpl w:val="B100EEC0"/>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2F6145C7"/>
    <w:multiLevelType w:val="hybridMultilevel"/>
    <w:tmpl w:val="6D8C1EEA"/>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2F7316E0"/>
    <w:multiLevelType w:val="hybridMultilevel"/>
    <w:tmpl w:val="C7FA6668"/>
    <w:lvl w:ilvl="0" w:tplc="2D1E31A6">
      <w:start w:val="1"/>
      <w:numFmt w:val="lowerLetter"/>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2FC41F64"/>
    <w:multiLevelType w:val="hybridMultilevel"/>
    <w:tmpl w:val="E294CECC"/>
    <w:lvl w:ilvl="0" w:tplc="EA74254A">
      <w:start w:val="1"/>
      <w:numFmt w:val="lowerLetter"/>
      <w:lvlText w:val="%1)"/>
      <w:lvlJc w:val="left"/>
      <w:pPr>
        <w:ind w:left="954" w:hanging="360"/>
      </w:pPr>
      <w:rPr>
        <w:b w:val="0"/>
      </w:rPr>
    </w:lvl>
    <w:lvl w:ilvl="1" w:tplc="08160019" w:tentative="1">
      <w:start w:val="1"/>
      <w:numFmt w:val="lowerLetter"/>
      <w:lvlText w:val="%2."/>
      <w:lvlJc w:val="left"/>
      <w:pPr>
        <w:ind w:left="1674" w:hanging="360"/>
      </w:pPr>
    </w:lvl>
    <w:lvl w:ilvl="2" w:tplc="0816001B" w:tentative="1">
      <w:start w:val="1"/>
      <w:numFmt w:val="lowerRoman"/>
      <w:lvlText w:val="%3."/>
      <w:lvlJc w:val="right"/>
      <w:pPr>
        <w:ind w:left="2394" w:hanging="180"/>
      </w:pPr>
    </w:lvl>
    <w:lvl w:ilvl="3" w:tplc="0816000F" w:tentative="1">
      <w:start w:val="1"/>
      <w:numFmt w:val="decimal"/>
      <w:lvlText w:val="%4."/>
      <w:lvlJc w:val="left"/>
      <w:pPr>
        <w:ind w:left="3114" w:hanging="360"/>
      </w:pPr>
    </w:lvl>
    <w:lvl w:ilvl="4" w:tplc="08160019" w:tentative="1">
      <w:start w:val="1"/>
      <w:numFmt w:val="lowerLetter"/>
      <w:lvlText w:val="%5."/>
      <w:lvlJc w:val="left"/>
      <w:pPr>
        <w:ind w:left="3834" w:hanging="360"/>
      </w:pPr>
    </w:lvl>
    <w:lvl w:ilvl="5" w:tplc="0816001B" w:tentative="1">
      <w:start w:val="1"/>
      <w:numFmt w:val="lowerRoman"/>
      <w:lvlText w:val="%6."/>
      <w:lvlJc w:val="right"/>
      <w:pPr>
        <w:ind w:left="4554" w:hanging="180"/>
      </w:pPr>
    </w:lvl>
    <w:lvl w:ilvl="6" w:tplc="0816000F" w:tentative="1">
      <w:start w:val="1"/>
      <w:numFmt w:val="decimal"/>
      <w:lvlText w:val="%7."/>
      <w:lvlJc w:val="left"/>
      <w:pPr>
        <w:ind w:left="5274" w:hanging="360"/>
      </w:pPr>
    </w:lvl>
    <w:lvl w:ilvl="7" w:tplc="08160019" w:tentative="1">
      <w:start w:val="1"/>
      <w:numFmt w:val="lowerLetter"/>
      <w:lvlText w:val="%8."/>
      <w:lvlJc w:val="left"/>
      <w:pPr>
        <w:ind w:left="5994" w:hanging="360"/>
      </w:pPr>
    </w:lvl>
    <w:lvl w:ilvl="8" w:tplc="0816001B" w:tentative="1">
      <w:start w:val="1"/>
      <w:numFmt w:val="lowerRoman"/>
      <w:lvlText w:val="%9."/>
      <w:lvlJc w:val="right"/>
      <w:pPr>
        <w:ind w:left="6714" w:hanging="180"/>
      </w:pPr>
    </w:lvl>
  </w:abstractNum>
  <w:abstractNum w:abstractNumId="31" w15:restartNumberingAfterBreak="0">
    <w:nsid w:val="313322D1"/>
    <w:multiLevelType w:val="hybridMultilevel"/>
    <w:tmpl w:val="C19E426A"/>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33917552"/>
    <w:multiLevelType w:val="hybridMultilevel"/>
    <w:tmpl w:val="D5BE9510"/>
    <w:lvl w:ilvl="0" w:tplc="56186F0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33BC7605"/>
    <w:multiLevelType w:val="hybridMultilevel"/>
    <w:tmpl w:val="D2F46E2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341D6A34"/>
    <w:multiLevelType w:val="hybridMultilevel"/>
    <w:tmpl w:val="20C22BE6"/>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15:restartNumberingAfterBreak="0">
    <w:nsid w:val="342B2591"/>
    <w:multiLevelType w:val="hybridMultilevel"/>
    <w:tmpl w:val="CD5E0644"/>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6" w15:restartNumberingAfterBreak="0">
    <w:nsid w:val="356E087C"/>
    <w:multiLevelType w:val="hybridMultilevel"/>
    <w:tmpl w:val="AEAC84DE"/>
    <w:lvl w:ilvl="0" w:tplc="D49AA56A">
      <w:start w:val="1"/>
      <w:numFmt w:val="lowerLetter"/>
      <w:lvlText w:val="%1)"/>
      <w:lvlJc w:val="left"/>
      <w:pPr>
        <w:ind w:left="954" w:hanging="360"/>
      </w:pPr>
      <w:rPr>
        <w:b w:val="0"/>
      </w:rPr>
    </w:lvl>
    <w:lvl w:ilvl="1" w:tplc="08160019" w:tentative="1">
      <w:start w:val="1"/>
      <w:numFmt w:val="lowerLetter"/>
      <w:lvlText w:val="%2."/>
      <w:lvlJc w:val="left"/>
      <w:pPr>
        <w:ind w:left="1674" w:hanging="360"/>
      </w:pPr>
    </w:lvl>
    <w:lvl w:ilvl="2" w:tplc="0816001B" w:tentative="1">
      <w:start w:val="1"/>
      <w:numFmt w:val="lowerRoman"/>
      <w:lvlText w:val="%3."/>
      <w:lvlJc w:val="right"/>
      <w:pPr>
        <w:ind w:left="2394" w:hanging="180"/>
      </w:pPr>
    </w:lvl>
    <w:lvl w:ilvl="3" w:tplc="0816000F" w:tentative="1">
      <w:start w:val="1"/>
      <w:numFmt w:val="decimal"/>
      <w:lvlText w:val="%4."/>
      <w:lvlJc w:val="left"/>
      <w:pPr>
        <w:ind w:left="3114" w:hanging="360"/>
      </w:pPr>
    </w:lvl>
    <w:lvl w:ilvl="4" w:tplc="08160019" w:tentative="1">
      <w:start w:val="1"/>
      <w:numFmt w:val="lowerLetter"/>
      <w:lvlText w:val="%5."/>
      <w:lvlJc w:val="left"/>
      <w:pPr>
        <w:ind w:left="3834" w:hanging="360"/>
      </w:pPr>
    </w:lvl>
    <w:lvl w:ilvl="5" w:tplc="0816001B" w:tentative="1">
      <w:start w:val="1"/>
      <w:numFmt w:val="lowerRoman"/>
      <w:lvlText w:val="%6."/>
      <w:lvlJc w:val="right"/>
      <w:pPr>
        <w:ind w:left="4554" w:hanging="180"/>
      </w:pPr>
    </w:lvl>
    <w:lvl w:ilvl="6" w:tplc="0816000F" w:tentative="1">
      <w:start w:val="1"/>
      <w:numFmt w:val="decimal"/>
      <w:lvlText w:val="%7."/>
      <w:lvlJc w:val="left"/>
      <w:pPr>
        <w:ind w:left="5274" w:hanging="360"/>
      </w:pPr>
    </w:lvl>
    <w:lvl w:ilvl="7" w:tplc="08160019" w:tentative="1">
      <w:start w:val="1"/>
      <w:numFmt w:val="lowerLetter"/>
      <w:lvlText w:val="%8."/>
      <w:lvlJc w:val="left"/>
      <w:pPr>
        <w:ind w:left="5994" w:hanging="360"/>
      </w:pPr>
    </w:lvl>
    <w:lvl w:ilvl="8" w:tplc="0816001B" w:tentative="1">
      <w:start w:val="1"/>
      <w:numFmt w:val="lowerRoman"/>
      <w:lvlText w:val="%9."/>
      <w:lvlJc w:val="right"/>
      <w:pPr>
        <w:ind w:left="6714" w:hanging="180"/>
      </w:pPr>
    </w:lvl>
  </w:abstractNum>
  <w:abstractNum w:abstractNumId="37" w15:restartNumberingAfterBreak="0">
    <w:nsid w:val="37A02D54"/>
    <w:multiLevelType w:val="hybridMultilevel"/>
    <w:tmpl w:val="9730A39A"/>
    <w:lvl w:ilvl="0" w:tplc="BBECBE1A">
      <w:start w:val="1"/>
      <w:numFmt w:val="decimal"/>
      <w:lvlText w:val="%1."/>
      <w:lvlJc w:val="left"/>
      <w:pPr>
        <w:ind w:left="720" w:hanging="360"/>
      </w:pPr>
      <w:rPr>
        <w:rFonts w:hint="default"/>
        <w:b w:val="0"/>
        <w:i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8" w15:restartNumberingAfterBreak="0">
    <w:nsid w:val="39762D72"/>
    <w:multiLevelType w:val="hybridMultilevel"/>
    <w:tmpl w:val="7A9048A0"/>
    <w:lvl w:ilvl="0" w:tplc="08160017">
      <w:start w:val="1"/>
      <w:numFmt w:val="lowerLetter"/>
      <w:lvlText w:val="%1)"/>
      <w:lvlJc w:val="left"/>
      <w:pPr>
        <w:ind w:left="954" w:hanging="360"/>
      </w:pPr>
    </w:lvl>
    <w:lvl w:ilvl="1" w:tplc="08160019" w:tentative="1">
      <w:start w:val="1"/>
      <w:numFmt w:val="lowerLetter"/>
      <w:lvlText w:val="%2."/>
      <w:lvlJc w:val="left"/>
      <w:pPr>
        <w:ind w:left="1674" w:hanging="360"/>
      </w:pPr>
    </w:lvl>
    <w:lvl w:ilvl="2" w:tplc="0816001B" w:tentative="1">
      <w:start w:val="1"/>
      <w:numFmt w:val="lowerRoman"/>
      <w:lvlText w:val="%3."/>
      <w:lvlJc w:val="right"/>
      <w:pPr>
        <w:ind w:left="2394" w:hanging="180"/>
      </w:pPr>
    </w:lvl>
    <w:lvl w:ilvl="3" w:tplc="0816000F" w:tentative="1">
      <w:start w:val="1"/>
      <w:numFmt w:val="decimal"/>
      <w:lvlText w:val="%4."/>
      <w:lvlJc w:val="left"/>
      <w:pPr>
        <w:ind w:left="3114" w:hanging="360"/>
      </w:pPr>
    </w:lvl>
    <w:lvl w:ilvl="4" w:tplc="08160019" w:tentative="1">
      <w:start w:val="1"/>
      <w:numFmt w:val="lowerLetter"/>
      <w:lvlText w:val="%5."/>
      <w:lvlJc w:val="left"/>
      <w:pPr>
        <w:ind w:left="3834" w:hanging="360"/>
      </w:pPr>
    </w:lvl>
    <w:lvl w:ilvl="5" w:tplc="0816001B" w:tentative="1">
      <w:start w:val="1"/>
      <w:numFmt w:val="lowerRoman"/>
      <w:lvlText w:val="%6."/>
      <w:lvlJc w:val="right"/>
      <w:pPr>
        <w:ind w:left="4554" w:hanging="180"/>
      </w:pPr>
    </w:lvl>
    <w:lvl w:ilvl="6" w:tplc="0816000F" w:tentative="1">
      <w:start w:val="1"/>
      <w:numFmt w:val="decimal"/>
      <w:lvlText w:val="%7."/>
      <w:lvlJc w:val="left"/>
      <w:pPr>
        <w:ind w:left="5274" w:hanging="360"/>
      </w:pPr>
    </w:lvl>
    <w:lvl w:ilvl="7" w:tplc="08160019" w:tentative="1">
      <w:start w:val="1"/>
      <w:numFmt w:val="lowerLetter"/>
      <w:lvlText w:val="%8."/>
      <w:lvlJc w:val="left"/>
      <w:pPr>
        <w:ind w:left="5994" w:hanging="360"/>
      </w:pPr>
    </w:lvl>
    <w:lvl w:ilvl="8" w:tplc="0816001B" w:tentative="1">
      <w:start w:val="1"/>
      <w:numFmt w:val="lowerRoman"/>
      <w:lvlText w:val="%9."/>
      <w:lvlJc w:val="right"/>
      <w:pPr>
        <w:ind w:left="6714" w:hanging="180"/>
      </w:pPr>
    </w:lvl>
  </w:abstractNum>
  <w:abstractNum w:abstractNumId="39" w15:restartNumberingAfterBreak="0">
    <w:nsid w:val="398D1067"/>
    <w:multiLevelType w:val="hybridMultilevel"/>
    <w:tmpl w:val="7D8E3504"/>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0" w15:restartNumberingAfterBreak="0">
    <w:nsid w:val="39BA5052"/>
    <w:multiLevelType w:val="hybridMultilevel"/>
    <w:tmpl w:val="1AA22E9C"/>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1" w15:restartNumberingAfterBreak="0">
    <w:nsid w:val="3CD74214"/>
    <w:multiLevelType w:val="hybridMultilevel"/>
    <w:tmpl w:val="6EC02C5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2" w15:restartNumberingAfterBreak="0">
    <w:nsid w:val="3D70362E"/>
    <w:multiLevelType w:val="hybridMultilevel"/>
    <w:tmpl w:val="F774DBC0"/>
    <w:lvl w:ilvl="0" w:tplc="FE94222E">
      <w:start w:val="1"/>
      <w:numFmt w:val="lowerLetter"/>
      <w:lvlText w:val="%1)"/>
      <w:lvlJc w:val="left"/>
      <w:pPr>
        <w:ind w:left="954" w:hanging="360"/>
      </w:pPr>
      <w:rPr>
        <w:b w:val="0"/>
      </w:rPr>
    </w:lvl>
    <w:lvl w:ilvl="1" w:tplc="08160019" w:tentative="1">
      <w:start w:val="1"/>
      <w:numFmt w:val="lowerLetter"/>
      <w:lvlText w:val="%2."/>
      <w:lvlJc w:val="left"/>
      <w:pPr>
        <w:ind w:left="1674" w:hanging="360"/>
      </w:pPr>
    </w:lvl>
    <w:lvl w:ilvl="2" w:tplc="0816001B" w:tentative="1">
      <w:start w:val="1"/>
      <w:numFmt w:val="lowerRoman"/>
      <w:lvlText w:val="%3."/>
      <w:lvlJc w:val="right"/>
      <w:pPr>
        <w:ind w:left="2394" w:hanging="180"/>
      </w:pPr>
    </w:lvl>
    <w:lvl w:ilvl="3" w:tplc="0816000F" w:tentative="1">
      <w:start w:val="1"/>
      <w:numFmt w:val="decimal"/>
      <w:lvlText w:val="%4."/>
      <w:lvlJc w:val="left"/>
      <w:pPr>
        <w:ind w:left="3114" w:hanging="360"/>
      </w:pPr>
    </w:lvl>
    <w:lvl w:ilvl="4" w:tplc="08160019" w:tentative="1">
      <w:start w:val="1"/>
      <w:numFmt w:val="lowerLetter"/>
      <w:lvlText w:val="%5."/>
      <w:lvlJc w:val="left"/>
      <w:pPr>
        <w:ind w:left="3834" w:hanging="360"/>
      </w:pPr>
    </w:lvl>
    <w:lvl w:ilvl="5" w:tplc="0816001B" w:tentative="1">
      <w:start w:val="1"/>
      <w:numFmt w:val="lowerRoman"/>
      <w:lvlText w:val="%6."/>
      <w:lvlJc w:val="right"/>
      <w:pPr>
        <w:ind w:left="4554" w:hanging="180"/>
      </w:pPr>
    </w:lvl>
    <w:lvl w:ilvl="6" w:tplc="0816000F" w:tentative="1">
      <w:start w:val="1"/>
      <w:numFmt w:val="decimal"/>
      <w:lvlText w:val="%7."/>
      <w:lvlJc w:val="left"/>
      <w:pPr>
        <w:ind w:left="5274" w:hanging="360"/>
      </w:pPr>
    </w:lvl>
    <w:lvl w:ilvl="7" w:tplc="08160019" w:tentative="1">
      <w:start w:val="1"/>
      <w:numFmt w:val="lowerLetter"/>
      <w:lvlText w:val="%8."/>
      <w:lvlJc w:val="left"/>
      <w:pPr>
        <w:ind w:left="5994" w:hanging="360"/>
      </w:pPr>
    </w:lvl>
    <w:lvl w:ilvl="8" w:tplc="0816001B" w:tentative="1">
      <w:start w:val="1"/>
      <w:numFmt w:val="lowerRoman"/>
      <w:lvlText w:val="%9."/>
      <w:lvlJc w:val="right"/>
      <w:pPr>
        <w:ind w:left="6714" w:hanging="180"/>
      </w:pPr>
    </w:lvl>
  </w:abstractNum>
  <w:abstractNum w:abstractNumId="43" w15:restartNumberingAfterBreak="0">
    <w:nsid w:val="3FE62E3F"/>
    <w:multiLevelType w:val="hybridMultilevel"/>
    <w:tmpl w:val="A32426C0"/>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4" w15:restartNumberingAfterBreak="0">
    <w:nsid w:val="4021747F"/>
    <w:multiLevelType w:val="hybridMultilevel"/>
    <w:tmpl w:val="DA14DAE8"/>
    <w:lvl w:ilvl="0" w:tplc="08160017">
      <w:start w:val="1"/>
      <w:numFmt w:val="lowerLetter"/>
      <w:lvlText w:val="%1)"/>
      <w:lvlJc w:val="left"/>
      <w:pPr>
        <w:ind w:left="954" w:hanging="360"/>
      </w:pPr>
    </w:lvl>
    <w:lvl w:ilvl="1" w:tplc="08160019" w:tentative="1">
      <w:start w:val="1"/>
      <w:numFmt w:val="lowerLetter"/>
      <w:lvlText w:val="%2."/>
      <w:lvlJc w:val="left"/>
      <w:pPr>
        <w:ind w:left="1674" w:hanging="360"/>
      </w:pPr>
    </w:lvl>
    <w:lvl w:ilvl="2" w:tplc="0816001B" w:tentative="1">
      <w:start w:val="1"/>
      <w:numFmt w:val="lowerRoman"/>
      <w:lvlText w:val="%3."/>
      <w:lvlJc w:val="right"/>
      <w:pPr>
        <w:ind w:left="2394" w:hanging="180"/>
      </w:pPr>
    </w:lvl>
    <w:lvl w:ilvl="3" w:tplc="0816000F" w:tentative="1">
      <w:start w:val="1"/>
      <w:numFmt w:val="decimal"/>
      <w:lvlText w:val="%4."/>
      <w:lvlJc w:val="left"/>
      <w:pPr>
        <w:ind w:left="3114" w:hanging="360"/>
      </w:pPr>
    </w:lvl>
    <w:lvl w:ilvl="4" w:tplc="08160019" w:tentative="1">
      <w:start w:val="1"/>
      <w:numFmt w:val="lowerLetter"/>
      <w:lvlText w:val="%5."/>
      <w:lvlJc w:val="left"/>
      <w:pPr>
        <w:ind w:left="3834" w:hanging="360"/>
      </w:pPr>
    </w:lvl>
    <w:lvl w:ilvl="5" w:tplc="0816001B" w:tentative="1">
      <w:start w:val="1"/>
      <w:numFmt w:val="lowerRoman"/>
      <w:lvlText w:val="%6."/>
      <w:lvlJc w:val="right"/>
      <w:pPr>
        <w:ind w:left="4554" w:hanging="180"/>
      </w:pPr>
    </w:lvl>
    <w:lvl w:ilvl="6" w:tplc="0816000F" w:tentative="1">
      <w:start w:val="1"/>
      <w:numFmt w:val="decimal"/>
      <w:lvlText w:val="%7."/>
      <w:lvlJc w:val="left"/>
      <w:pPr>
        <w:ind w:left="5274" w:hanging="360"/>
      </w:pPr>
    </w:lvl>
    <w:lvl w:ilvl="7" w:tplc="08160019" w:tentative="1">
      <w:start w:val="1"/>
      <w:numFmt w:val="lowerLetter"/>
      <w:lvlText w:val="%8."/>
      <w:lvlJc w:val="left"/>
      <w:pPr>
        <w:ind w:left="5994" w:hanging="360"/>
      </w:pPr>
    </w:lvl>
    <w:lvl w:ilvl="8" w:tplc="0816001B" w:tentative="1">
      <w:start w:val="1"/>
      <w:numFmt w:val="lowerRoman"/>
      <w:lvlText w:val="%9."/>
      <w:lvlJc w:val="right"/>
      <w:pPr>
        <w:ind w:left="6714" w:hanging="180"/>
      </w:pPr>
    </w:lvl>
  </w:abstractNum>
  <w:abstractNum w:abstractNumId="45" w15:restartNumberingAfterBreak="0">
    <w:nsid w:val="41C85BD5"/>
    <w:multiLevelType w:val="hybridMultilevel"/>
    <w:tmpl w:val="78864C72"/>
    <w:lvl w:ilvl="0" w:tplc="56186F0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6" w15:restartNumberingAfterBreak="0">
    <w:nsid w:val="42D23F11"/>
    <w:multiLevelType w:val="hybridMultilevel"/>
    <w:tmpl w:val="79E49230"/>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7" w15:restartNumberingAfterBreak="0">
    <w:nsid w:val="440A0220"/>
    <w:multiLevelType w:val="hybridMultilevel"/>
    <w:tmpl w:val="BBA2D9C2"/>
    <w:lvl w:ilvl="0" w:tplc="08160017">
      <w:start w:val="1"/>
      <w:numFmt w:val="lowerLetter"/>
      <w:lvlText w:val="%1)"/>
      <w:lvlJc w:val="left"/>
      <w:pPr>
        <w:ind w:left="1004" w:hanging="360"/>
      </w:pPr>
    </w:lvl>
    <w:lvl w:ilvl="1" w:tplc="08160019" w:tentative="1">
      <w:start w:val="1"/>
      <w:numFmt w:val="lowerLetter"/>
      <w:lvlText w:val="%2."/>
      <w:lvlJc w:val="left"/>
      <w:pPr>
        <w:ind w:left="1724" w:hanging="360"/>
      </w:pPr>
    </w:lvl>
    <w:lvl w:ilvl="2" w:tplc="0816001B" w:tentative="1">
      <w:start w:val="1"/>
      <w:numFmt w:val="lowerRoman"/>
      <w:lvlText w:val="%3."/>
      <w:lvlJc w:val="right"/>
      <w:pPr>
        <w:ind w:left="2444" w:hanging="180"/>
      </w:pPr>
    </w:lvl>
    <w:lvl w:ilvl="3" w:tplc="0816000F" w:tentative="1">
      <w:start w:val="1"/>
      <w:numFmt w:val="decimal"/>
      <w:lvlText w:val="%4."/>
      <w:lvlJc w:val="left"/>
      <w:pPr>
        <w:ind w:left="3164" w:hanging="360"/>
      </w:pPr>
    </w:lvl>
    <w:lvl w:ilvl="4" w:tplc="08160019" w:tentative="1">
      <w:start w:val="1"/>
      <w:numFmt w:val="lowerLetter"/>
      <w:lvlText w:val="%5."/>
      <w:lvlJc w:val="left"/>
      <w:pPr>
        <w:ind w:left="3884" w:hanging="360"/>
      </w:pPr>
    </w:lvl>
    <w:lvl w:ilvl="5" w:tplc="0816001B" w:tentative="1">
      <w:start w:val="1"/>
      <w:numFmt w:val="lowerRoman"/>
      <w:lvlText w:val="%6."/>
      <w:lvlJc w:val="right"/>
      <w:pPr>
        <w:ind w:left="4604" w:hanging="180"/>
      </w:pPr>
    </w:lvl>
    <w:lvl w:ilvl="6" w:tplc="0816000F" w:tentative="1">
      <w:start w:val="1"/>
      <w:numFmt w:val="decimal"/>
      <w:lvlText w:val="%7."/>
      <w:lvlJc w:val="left"/>
      <w:pPr>
        <w:ind w:left="5324" w:hanging="360"/>
      </w:pPr>
    </w:lvl>
    <w:lvl w:ilvl="7" w:tplc="08160019" w:tentative="1">
      <w:start w:val="1"/>
      <w:numFmt w:val="lowerLetter"/>
      <w:lvlText w:val="%8."/>
      <w:lvlJc w:val="left"/>
      <w:pPr>
        <w:ind w:left="6044" w:hanging="360"/>
      </w:pPr>
    </w:lvl>
    <w:lvl w:ilvl="8" w:tplc="0816001B" w:tentative="1">
      <w:start w:val="1"/>
      <w:numFmt w:val="lowerRoman"/>
      <w:lvlText w:val="%9."/>
      <w:lvlJc w:val="right"/>
      <w:pPr>
        <w:ind w:left="6764" w:hanging="180"/>
      </w:pPr>
    </w:lvl>
  </w:abstractNum>
  <w:abstractNum w:abstractNumId="48" w15:restartNumberingAfterBreak="0">
    <w:nsid w:val="441B039C"/>
    <w:multiLevelType w:val="hybridMultilevel"/>
    <w:tmpl w:val="0AB8BA2E"/>
    <w:lvl w:ilvl="0" w:tplc="FC9CAACE">
      <w:start w:val="1"/>
      <w:numFmt w:val="lowerLetter"/>
      <w:lvlText w:val="%1)"/>
      <w:lvlJc w:val="left"/>
      <w:pPr>
        <w:ind w:left="1032" w:hanging="360"/>
      </w:pPr>
      <w:rPr>
        <w:b w:val="0"/>
      </w:rPr>
    </w:lvl>
    <w:lvl w:ilvl="1" w:tplc="08160019" w:tentative="1">
      <w:start w:val="1"/>
      <w:numFmt w:val="lowerLetter"/>
      <w:lvlText w:val="%2."/>
      <w:lvlJc w:val="left"/>
      <w:pPr>
        <w:ind w:left="1752" w:hanging="360"/>
      </w:pPr>
    </w:lvl>
    <w:lvl w:ilvl="2" w:tplc="0816001B" w:tentative="1">
      <w:start w:val="1"/>
      <w:numFmt w:val="lowerRoman"/>
      <w:lvlText w:val="%3."/>
      <w:lvlJc w:val="right"/>
      <w:pPr>
        <w:ind w:left="2472" w:hanging="180"/>
      </w:pPr>
    </w:lvl>
    <w:lvl w:ilvl="3" w:tplc="0816000F" w:tentative="1">
      <w:start w:val="1"/>
      <w:numFmt w:val="decimal"/>
      <w:lvlText w:val="%4."/>
      <w:lvlJc w:val="left"/>
      <w:pPr>
        <w:ind w:left="3192" w:hanging="360"/>
      </w:pPr>
    </w:lvl>
    <w:lvl w:ilvl="4" w:tplc="08160019" w:tentative="1">
      <w:start w:val="1"/>
      <w:numFmt w:val="lowerLetter"/>
      <w:lvlText w:val="%5."/>
      <w:lvlJc w:val="left"/>
      <w:pPr>
        <w:ind w:left="3912" w:hanging="360"/>
      </w:pPr>
    </w:lvl>
    <w:lvl w:ilvl="5" w:tplc="0816001B" w:tentative="1">
      <w:start w:val="1"/>
      <w:numFmt w:val="lowerRoman"/>
      <w:lvlText w:val="%6."/>
      <w:lvlJc w:val="right"/>
      <w:pPr>
        <w:ind w:left="4632" w:hanging="180"/>
      </w:pPr>
    </w:lvl>
    <w:lvl w:ilvl="6" w:tplc="0816000F" w:tentative="1">
      <w:start w:val="1"/>
      <w:numFmt w:val="decimal"/>
      <w:lvlText w:val="%7."/>
      <w:lvlJc w:val="left"/>
      <w:pPr>
        <w:ind w:left="5352" w:hanging="360"/>
      </w:pPr>
    </w:lvl>
    <w:lvl w:ilvl="7" w:tplc="08160019" w:tentative="1">
      <w:start w:val="1"/>
      <w:numFmt w:val="lowerLetter"/>
      <w:lvlText w:val="%8."/>
      <w:lvlJc w:val="left"/>
      <w:pPr>
        <w:ind w:left="6072" w:hanging="360"/>
      </w:pPr>
    </w:lvl>
    <w:lvl w:ilvl="8" w:tplc="0816001B" w:tentative="1">
      <w:start w:val="1"/>
      <w:numFmt w:val="lowerRoman"/>
      <w:lvlText w:val="%9."/>
      <w:lvlJc w:val="right"/>
      <w:pPr>
        <w:ind w:left="6792" w:hanging="180"/>
      </w:pPr>
    </w:lvl>
  </w:abstractNum>
  <w:abstractNum w:abstractNumId="49" w15:restartNumberingAfterBreak="0">
    <w:nsid w:val="46C24DF7"/>
    <w:multiLevelType w:val="hybridMultilevel"/>
    <w:tmpl w:val="D5BE9510"/>
    <w:lvl w:ilvl="0" w:tplc="56186F0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0" w15:restartNumberingAfterBreak="0">
    <w:nsid w:val="46FF6735"/>
    <w:multiLevelType w:val="hybridMultilevel"/>
    <w:tmpl w:val="5C7C706A"/>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1" w15:restartNumberingAfterBreak="0">
    <w:nsid w:val="492E1FD1"/>
    <w:multiLevelType w:val="hybridMultilevel"/>
    <w:tmpl w:val="ACC81F0E"/>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2" w15:restartNumberingAfterBreak="0">
    <w:nsid w:val="493422F5"/>
    <w:multiLevelType w:val="hybridMultilevel"/>
    <w:tmpl w:val="9116A6A2"/>
    <w:lvl w:ilvl="0" w:tplc="08160017">
      <w:start w:val="1"/>
      <w:numFmt w:val="lowerLetter"/>
      <w:lvlText w:val="%1)"/>
      <w:lvlJc w:val="left"/>
      <w:pPr>
        <w:ind w:left="954" w:hanging="360"/>
      </w:pPr>
    </w:lvl>
    <w:lvl w:ilvl="1" w:tplc="08160019" w:tentative="1">
      <w:start w:val="1"/>
      <w:numFmt w:val="lowerLetter"/>
      <w:lvlText w:val="%2."/>
      <w:lvlJc w:val="left"/>
      <w:pPr>
        <w:ind w:left="1674" w:hanging="360"/>
      </w:pPr>
    </w:lvl>
    <w:lvl w:ilvl="2" w:tplc="0816001B" w:tentative="1">
      <w:start w:val="1"/>
      <w:numFmt w:val="lowerRoman"/>
      <w:lvlText w:val="%3."/>
      <w:lvlJc w:val="right"/>
      <w:pPr>
        <w:ind w:left="2394" w:hanging="180"/>
      </w:pPr>
    </w:lvl>
    <w:lvl w:ilvl="3" w:tplc="0816000F" w:tentative="1">
      <w:start w:val="1"/>
      <w:numFmt w:val="decimal"/>
      <w:lvlText w:val="%4."/>
      <w:lvlJc w:val="left"/>
      <w:pPr>
        <w:ind w:left="3114" w:hanging="360"/>
      </w:pPr>
    </w:lvl>
    <w:lvl w:ilvl="4" w:tplc="08160019" w:tentative="1">
      <w:start w:val="1"/>
      <w:numFmt w:val="lowerLetter"/>
      <w:lvlText w:val="%5."/>
      <w:lvlJc w:val="left"/>
      <w:pPr>
        <w:ind w:left="3834" w:hanging="360"/>
      </w:pPr>
    </w:lvl>
    <w:lvl w:ilvl="5" w:tplc="0816001B" w:tentative="1">
      <w:start w:val="1"/>
      <w:numFmt w:val="lowerRoman"/>
      <w:lvlText w:val="%6."/>
      <w:lvlJc w:val="right"/>
      <w:pPr>
        <w:ind w:left="4554" w:hanging="180"/>
      </w:pPr>
    </w:lvl>
    <w:lvl w:ilvl="6" w:tplc="0816000F" w:tentative="1">
      <w:start w:val="1"/>
      <w:numFmt w:val="decimal"/>
      <w:lvlText w:val="%7."/>
      <w:lvlJc w:val="left"/>
      <w:pPr>
        <w:ind w:left="5274" w:hanging="360"/>
      </w:pPr>
    </w:lvl>
    <w:lvl w:ilvl="7" w:tplc="08160019" w:tentative="1">
      <w:start w:val="1"/>
      <w:numFmt w:val="lowerLetter"/>
      <w:lvlText w:val="%8."/>
      <w:lvlJc w:val="left"/>
      <w:pPr>
        <w:ind w:left="5994" w:hanging="360"/>
      </w:pPr>
    </w:lvl>
    <w:lvl w:ilvl="8" w:tplc="0816001B" w:tentative="1">
      <w:start w:val="1"/>
      <w:numFmt w:val="lowerRoman"/>
      <w:lvlText w:val="%9."/>
      <w:lvlJc w:val="right"/>
      <w:pPr>
        <w:ind w:left="6714" w:hanging="180"/>
      </w:pPr>
    </w:lvl>
  </w:abstractNum>
  <w:abstractNum w:abstractNumId="53" w15:restartNumberingAfterBreak="0">
    <w:nsid w:val="498824CF"/>
    <w:multiLevelType w:val="hybridMultilevel"/>
    <w:tmpl w:val="A0B6031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4" w15:restartNumberingAfterBreak="0">
    <w:nsid w:val="4B1659CB"/>
    <w:multiLevelType w:val="hybridMultilevel"/>
    <w:tmpl w:val="35B2400A"/>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5" w15:restartNumberingAfterBreak="0">
    <w:nsid w:val="4BC761F6"/>
    <w:multiLevelType w:val="hybridMultilevel"/>
    <w:tmpl w:val="D8C69C76"/>
    <w:lvl w:ilvl="0" w:tplc="F2E4B620">
      <w:start w:val="1"/>
      <w:numFmt w:val="lowerLetter"/>
      <w:lvlText w:val="%1)"/>
      <w:lvlJc w:val="left"/>
      <w:pPr>
        <w:ind w:left="954" w:hanging="360"/>
      </w:pPr>
      <w:rPr>
        <w:b w:val="0"/>
      </w:rPr>
    </w:lvl>
    <w:lvl w:ilvl="1" w:tplc="08160019" w:tentative="1">
      <w:start w:val="1"/>
      <w:numFmt w:val="lowerLetter"/>
      <w:lvlText w:val="%2."/>
      <w:lvlJc w:val="left"/>
      <w:pPr>
        <w:ind w:left="1674" w:hanging="360"/>
      </w:pPr>
    </w:lvl>
    <w:lvl w:ilvl="2" w:tplc="0816001B" w:tentative="1">
      <w:start w:val="1"/>
      <w:numFmt w:val="lowerRoman"/>
      <w:lvlText w:val="%3."/>
      <w:lvlJc w:val="right"/>
      <w:pPr>
        <w:ind w:left="2394" w:hanging="180"/>
      </w:pPr>
    </w:lvl>
    <w:lvl w:ilvl="3" w:tplc="0816000F" w:tentative="1">
      <w:start w:val="1"/>
      <w:numFmt w:val="decimal"/>
      <w:lvlText w:val="%4."/>
      <w:lvlJc w:val="left"/>
      <w:pPr>
        <w:ind w:left="3114" w:hanging="360"/>
      </w:pPr>
    </w:lvl>
    <w:lvl w:ilvl="4" w:tplc="08160019" w:tentative="1">
      <w:start w:val="1"/>
      <w:numFmt w:val="lowerLetter"/>
      <w:lvlText w:val="%5."/>
      <w:lvlJc w:val="left"/>
      <w:pPr>
        <w:ind w:left="3834" w:hanging="360"/>
      </w:pPr>
    </w:lvl>
    <w:lvl w:ilvl="5" w:tplc="0816001B" w:tentative="1">
      <w:start w:val="1"/>
      <w:numFmt w:val="lowerRoman"/>
      <w:lvlText w:val="%6."/>
      <w:lvlJc w:val="right"/>
      <w:pPr>
        <w:ind w:left="4554" w:hanging="180"/>
      </w:pPr>
    </w:lvl>
    <w:lvl w:ilvl="6" w:tplc="0816000F" w:tentative="1">
      <w:start w:val="1"/>
      <w:numFmt w:val="decimal"/>
      <w:lvlText w:val="%7."/>
      <w:lvlJc w:val="left"/>
      <w:pPr>
        <w:ind w:left="5274" w:hanging="360"/>
      </w:pPr>
    </w:lvl>
    <w:lvl w:ilvl="7" w:tplc="08160019" w:tentative="1">
      <w:start w:val="1"/>
      <w:numFmt w:val="lowerLetter"/>
      <w:lvlText w:val="%8."/>
      <w:lvlJc w:val="left"/>
      <w:pPr>
        <w:ind w:left="5994" w:hanging="360"/>
      </w:pPr>
    </w:lvl>
    <w:lvl w:ilvl="8" w:tplc="0816001B" w:tentative="1">
      <w:start w:val="1"/>
      <w:numFmt w:val="lowerRoman"/>
      <w:lvlText w:val="%9."/>
      <w:lvlJc w:val="right"/>
      <w:pPr>
        <w:ind w:left="6714" w:hanging="180"/>
      </w:pPr>
    </w:lvl>
  </w:abstractNum>
  <w:abstractNum w:abstractNumId="56" w15:restartNumberingAfterBreak="0">
    <w:nsid w:val="4D6D1DE0"/>
    <w:multiLevelType w:val="hybridMultilevel"/>
    <w:tmpl w:val="B3AEA532"/>
    <w:lvl w:ilvl="0" w:tplc="0C2AEF8A">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7" w15:restartNumberingAfterBreak="0">
    <w:nsid w:val="4E210493"/>
    <w:multiLevelType w:val="hybridMultilevel"/>
    <w:tmpl w:val="ACA4817C"/>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8" w15:restartNumberingAfterBreak="0">
    <w:nsid w:val="4ED5009B"/>
    <w:multiLevelType w:val="hybridMultilevel"/>
    <w:tmpl w:val="20C22BE6"/>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9" w15:restartNumberingAfterBreak="0">
    <w:nsid w:val="4FA2330A"/>
    <w:multiLevelType w:val="hybridMultilevel"/>
    <w:tmpl w:val="95DEDB4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0" w15:restartNumberingAfterBreak="0">
    <w:nsid w:val="4FCD21F4"/>
    <w:multiLevelType w:val="hybridMultilevel"/>
    <w:tmpl w:val="9BD6D8D4"/>
    <w:lvl w:ilvl="0" w:tplc="56186F0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1" w15:restartNumberingAfterBreak="0">
    <w:nsid w:val="50882F1B"/>
    <w:multiLevelType w:val="hybridMultilevel"/>
    <w:tmpl w:val="C73257FC"/>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2" w15:restartNumberingAfterBreak="0">
    <w:nsid w:val="551E34DB"/>
    <w:multiLevelType w:val="hybridMultilevel"/>
    <w:tmpl w:val="EB2453F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3" w15:restartNumberingAfterBreak="0">
    <w:nsid w:val="558A675E"/>
    <w:multiLevelType w:val="hybridMultilevel"/>
    <w:tmpl w:val="B72475B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4" w15:restartNumberingAfterBreak="0">
    <w:nsid w:val="586D1BA3"/>
    <w:multiLevelType w:val="hybridMultilevel"/>
    <w:tmpl w:val="CC3EE1D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5" w15:restartNumberingAfterBreak="0">
    <w:nsid w:val="5AA35884"/>
    <w:multiLevelType w:val="hybridMultilevel"/>
    <w:tmpl w:val="04104084"/>
    <w:lvl w:ilvl="0" w:tplc="56186F0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6" w15:restartNumberingAfterBreak="0">
    <w:nsid w:val="5AFC3117"/>
    <w:multiLevelType w:val="hybridMultilevel"/>
    <w:tmpl w:val="633EA9B6"/>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7" w15:restartNumberingAfterBreak="0">
    <w:nsid w:val="5BAB72EB"/>
    <w:multiLevelType w:val="hybridMultilevel"/>
    <w:tmpl w:val="6C9AEA06"/>
    <w:lvl w:ilvl="0" w:tplc="08160017">
      <w:start w:val="1"/>
      <w:numFmt w:val="lowerLetter"/>
      <w:lvlText w:val="%1)"/>
      <w:lvlJc w:val="left"/>
      <w:pPr>
        <w:ind w:left="1004" w:hanging="360"/>
      </w:pPr>
    </w:lvl>
    <w:lvl w:ilvl="1" w:tplc="08160019" w:tentative="1">
      <w:start w:val="1"/>
      <w:numFmt w:val="lowerLetter"/>
      <w:lvlText w:val="%2."/>
      <w:lvlJc w:val="left"/>
      <w:pPr>
        <w:ind w:left="1724" w:hanging="360"/>
      </w:pPr>
    </w:lvl>
    <w:lvl w:ilvl="2" w:tplc="0816001B" w:tentative="1">
      <w:start w:val="1"/>
      <w:numFmt w:val="lowerRoman"/>
      <w:lvlText w:val="%3."/>
      <w:lvlJc w:val="right"/>
      <w:pPr>
        <w:ind w:left="2444" w:hanging="180"/>
      </w:pPr>
    </w:lvl>
    <w:lvl w:ilvl="3" w:tplc="0816000F" w:tentative="1">
      <w:start w:val="1"/>
      <w:numFmt w:val="decimal"/>
      <w:lvlText w:val="%4."/>
      <w:lvlJc w:val="left"/>
      <w:pPr>
        <w:ind w:left="3164" w:hanging="360"/>
      </w:pPr>
    </w:lvl>
    <w:lvl w:ilvl="4" w:tplc="08160019" w:tentative="1">
      <w:start w:val="1"/>
      <w:numFmt w:val="lowerLetter"/>
      <w:lvlText w:val="%5."/>
      <w:lvlJc w:val="left"/>
      <w:pPr>
        <w:ind w:left="3884" w:hanging="360"/>
      </w:pPr>
    </w:lvl>
    <w:lvl w:ilvl="5" w:tplc="0816001B" w:tentative="1">
      <w:start w:val="1"/>
      <w:numFmt w:val="lowerRoman"/>
      <w:lvlText w:val="%6."/>
      <w:lvlJc w:val="right"/>
      <w:pPr>
        <w:ind w:left="4604" w:hanging="180"/>
      </w:pPr>
    </w:lvl>
    <w:lvl w:ilvl="6" w:tplc="0816000F" w:tentative="1">
      <w:start w:val="1"/>
      <w:numFmt w:val="decimal"/>
      <w:lvlText w:val="%7."/>
      <w:lvlJc w:val="left"/>
      <w:pPr>
        <w:ind w:left="5324" w:hanging="360"/>
      </w:pPr>
    </w:lvl>
    <w:lvl w:ilvl="7" w:tplc="08160019" w:tentative="1">
      <w:start w:val="1"/>
      <w:numFmt w:val="lowerLetter"/>
      <w:lvlText w:val="%8."/>
      <w:lvlJc w:val="left"/>
      <w:pPr>
        <w:ind w:left="6044" w:hanging="360"/>
      </w:pPr>
    </w:lvl>
    <w:lvl w:ilvl="8" w:tplc="0816001B" w:tentative="1">
      <w:start w:val="1"/>
      <w:numFmt w:val="lowerRoman"/>
      <w:lvlText w:val="%9."/>
      <w:lvlJc w:val="right"/>
      <w:pPr>
        <w:ind w:left="6764" w:hanging="180"/>
      </w:pPr>
    </w:lvl>
  </w:abstractNum>
  <w:abstractNum w:abstractNumId="68" w15:restartNumberingAfterBreak="0">
    <w:nsid w:val="5C7F3F87"/>
    <w:multiLevelType w:val="hybridMultilevel"/>
    <w:tmpl w:val="B184A11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9" w15:restartNumberingAfterBreak="0">
    <w:nsid w:val="5CC415F9"/>
    <w:multiLevelType w:val="hybridMultilevel"/>
    <w:tmpl w:val="70062440"/>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0" w15:restartNumberingAfterBreak="0">
    <w:nsid w:val="5CEC1471"/>
    <w:multiLevelType w:val="hybridMultilevel"/>
    <w:tmpl w:val="ACA4817C"/>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1" w15:restartNumberingAfterBreak="0">
    <w:nsid w:val="5EFF39DC"/>
    <w:multiLevelType w:val="hybridMultilevel"/>
    <w:tmpl w:val="B72475B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2" w15:restartNumberingAfterBreak="0">
    <w:nsid w:val="60B1247C"/>
    <w:multiLevelType w:val="hybridMultilevel"/>
    <w:tmpl w:val="ACA4817C"/>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3" w15:restartNumberingAfterBreak="0">
    <w:nsid w:val="62C9129D"/>
    <w:multiLevelType w:val="hybridMultilevel"/>
    <w:tmpl w:val="7B6AF09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4" w15:restartNumberingAfterBreak="0">
    <w:nsid w:val="65803AB8"/>
    <w:multiLevelType w:val="hybridMultilevel"/>
    <w:tmpl w:val="6C9AEA06"/>
    <w:lvl w:ilvl="0" w:tplc="08160017">
      <w:start w:val="1"/>
      <w:numFmt w:val="lowerLetter"/>
      <w:lvlText w:val="%1)"/>
      <w:lvlJc w:val="left"/>
      <w:pPr>
        <w:ind w:left="1004" w:hanging="360"/>
      </w:pPr>
    </w:lvl>
    <w:lvl w:ilvl="1" w:tplc="08160019" w:tentative="1">
      <w:start w:val="1"/>
      <w:numFmt w:val="lowerLetter"/>
      <w:lvlText w:val="%2."/>
      <w:lvlJc w:val="left"/>
      <w:pPr>
        <w:ind w:left="1724" w:hanging="360"/>
      </w:pPr>
    </w:lvl>
    <w:lvl w:ilvl="2" w:tplc="0816001B" w:tentative="1">
      <w:start w:val="1"/>
      <w:numFmt w:val="lowerRoman"/>
      <w:lvlText w:val="%3."/>
      <w:lvlJc w:val="right"/>
      <w:pPr>
        <w:ind w:left="2444" w:hanging="180"/>
      </w:pPr>
    </w:lvl>
    <w:lvl w:ilvl="3" w:tplc="0816000F" w:tentative="1">
      <w:start w:val="1"/>
      <w:numFmt w:val="decimal"/>
      <w:lvlText w:val="%4."/>
      <w:lvlJc w:val="left"/>
      <w:pPr>
        <w:ind w:left="3164" w:hanging="360"/>
      </w:pPr>
    </w:lvl>
    <w:lvl w:ilvl="4" w:tplc="08160019" w:tentative="1">
      <w:start w:val="1"/>
      <w:numFmt w:val="lowerLetter"/>
      <w:lvlText w:val="%5."/>
      <w:lvlJc w:val="left"/>
      <w:pPr>
        <w:ind w:left="3884" w:hanging="360"/>
      </w:pPr>
    </w:lvl>
    <w:lvl w:ilvl="5" w:tplc="0816001B" w:tentative="1">
      <w:start w:val="1"/>
      <w:numFmt w:val="lowerRoman"/>
      <w:lvlText w:val="%6."/>
      <w:lvlJc w:val="right"/>
      <w:pPr>
        <w:ind w:left="4604" w:hanging="180"/>
      </w:pPr>
    </w:lvl>
    <w:lvl w:ilvl="6" w:tplc="0816000F" w:tentative="1">
      <w:start w:val="1"/>
      <w:numFmt w:val="decimal"/>
      <w:lvlText w:val="%7."/>
      <w:lvlJc w:val="left"/>
      <w:pPr>
        <w:ind w:left="5324" w:hanging="360"/>
      </w:pPr>
    </w:lvl>
    <w:lvl w:ilvl="7" w:tplc="08160019" w:tentative="1">
      <w:start w:val="1"/>
      <w:numFmt w:val="lowerLetter"/>
      <w:lvlText w:val="%8."/>
      <w:lvlJc w:val="left"/>
      <w:pPr>
        <w:ind w:left="6044" w:hanging="360"/>
      </w:pPr>
    </w:lvl>
    <w:lvl w:ilvl="8" w:tplc="0816001B" w:tentative="1">
      <w:start w:val="1"/>
      <w:numFmt w:val="lowerRoman"/>
      <w:lvlText w:val="%9."/>
      <w:lvlJc w:val="right"/>
      <w:pPr>
        <w:ind w:left="6764" w:hanging="180"/>
      </w:pPr>
    </w:lvl>
  </w:abstractNum>
  <w:abstractNum w:abstractNumId="75" w15:restartNumberingAfterBreak="0">
    <w:nsid w:val="67C06D26"/>
    <w:multiLevelType w:val="hybridMultilevel"/>
    <w:tmpl w:val="ACC81F0E"/>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6" w15:restartNumberingAfterBreak="0">
    <w:nsid w:val="68DE4A6F"/>
    <w:multiLevelType w:val="hybridMultilevel"/>
    <w:tmpl w:val="6264FEFC"/>
    <w:lvl w:ilvl="0" w:tplc="B8D0975E">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7" w15:restartNumberingAfterBreak="0">
    <w:nsid w:val="692C0139"/>
    <w:multiLevelType w:val="hybridMultilevel"/>
    <w:tmpl w:val="5036C084"/>
    <w:lvl w:ilvl="0" w:tplc="0BC289F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8" w15:restartNumberingAfterBreak="0">
    <w:nsid w:val="6B18341C"/>
    <w:multiLevelType w:val="hybridMultilevel"/>
    <w:tmpl w:val="7140260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9" w15:restartNumberingAfterBreak="0">
    <w:nsid w:val="6B847625"/>
    <w:multiLevelType w:val="hybridMultilevel"/>
    <w:tmpl w:val="BBA2D9C2"/>
    <w:lvl w:ilvl="0" w:tplc="08160017">
      <w:start w:val="1"/>
      <w:numFmt w:val="lowerLetter"/>
      <w:lvlText w:val="%1)"/>
      <w:lvlJc w:val="left"/>
      <w:pPr>
        <w:ind w:left="1004" w:hanging="360"/>
      </w:pPr>
    </w:lvl>
    <w:lvl w:ilvl="1" w:tplc="08160019" w:tentative="1">
      <w:start w:val="1"/>
      <w:numFmt w:val="lowerLetter"/>
      <w:lvlText w:val="%2."/>
      <w:lvlJc w:val="left"/>
      <w:pPr>
        <w:ind w:left="1724" w:hanging="360"/>
      </w:pPr>
    </w:lvl>
    <w:lvl w:ilvl="2" w:tplc="0816001B" w:tentative="1">
      <w:start w:val="1"/>
      <w:numFmt w:val="lowerRoman"/>
      <w:lvlText w:val="%3."/>
      <w:lvlJc w:val="right"/>
      <w:pPr>
        <w:ind w:left="2444" w:hanging="180"/>
      </w:pPr>
    </w:lvl>
    <w:lvl w:ilvl="3" w:tplc="0816000F" w:tentative="1">
      <w:start w:val="1"/>
      <w:numFmt w:val="decimal"/>
      <w:lvlText w:val="%4."/>
      <w:lvlJc w:val="left"/>
      <w:pPr>
        <w:ind w:left="3164" w:hanging="360"/>
      </w:pPr>
    </w:lvl>
    <w:lvl w:ilvl="4" w:tplc="08160019" w:tentative="1">
      <w:start w:val="1"/>
      <w:numFmt w:val="lowerLetter"/>
      <w:lvlText w:val="%5."/>
      <w:lvlJc w:val="left"/>
      <w:pPr>
        <w:ind w:left="3884" w:hanging="360"/>
      </w:pPr>
    </w:lvl>
    <w:lvl w:ilvl="5" w:tplc="0816001B" w:tentative="1">
      <w:start w:val="1"/>
      <w:numFmt w:val="lowerRoman"/>
      <w:lvlText w:val="%6."/>
      <w:lvlJc w:val="right"/>
      <w:pPr>
        <w:ind w:left="4604" w:hanging="180"/>
      </w:pPr>
    </w:lvl>
    <w:lvl w:ilvl="6" w:tplc="0816000F" w:tentative="1">
      <w:start w:val="1"/>
      <w:numFmt w:val="decimal"/>
      <w:lvlText w:val="%7."/>
      <w:lvlJc w:val="left"/>
      <w:pPr>
        <w:ind w:left="5324" w:hanging="360"/>
      </w:pPr>
    </w:lvl>
    <w:lvl w:ilvl="7" w:tplc="08160019" w:tentative="1">
      <w:start w:val="1"/>
      <w:numFmt w:val="lowerLetter"/>
      <w:lvlText w:val="%8."/>
      <w:lvlJc w:val="left"/>
      <w:pPr>
        <w:ind w:left="6044" w:hanging="360"/>
      </w:pPr>
    </w:lvl>
    <w:lvl w:ilvl="8" w:tplc="0816001B" w:tentative="1">
      <w:start w:val="1"/>
      <w:numFmt w:val="lowerRoman"/>
      <w:lvlText w:val="%9."/>
      <w:lvlJc w:val="right"/>
      <w:pPr>
        <w:ind w:left="6764" w:hanging="180"/>
      </w:pPr>
    </w:lvl>
  </w:abstractNum>
  <w:abstractNum w:abstractNumId="80" w15:restartNumberingAfterBreak="0">
    <w:nsid w:val="6BA61458"/>
    <w:multiLevelType w:val="hybridMultilevel"/>
    <w:tmpl w:val="94DAE470"/>
    <w:lvl w:ilvl="0" w:tplc="56186F06">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1" w15:restartNumberingAfterBreak="0">
    <w:nsid w:val="6BCB1546"/>
    <w:multiLevelType w:val="hybridMultilevel"/>
    <w:tmpl w:val="CB2A973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2" w15:restartNumberingAfterBreak="0">
    <w:nsid w:val="6C0F5B6A"/>
    <w:multiLevelType w:val="hybridMultilevel"/>
    <w:tmpl w:val="EBEA07A6"/>
    <w:lvl w:ilvl="0" w:tplc="08160017">
      <w:start w:val="1"/>
      <w:numFmt w:val="lowerLetter"/>
      <w:lvlText w:val="%1)"/>
      <w:lvlJc w:val="left"/>
      <w:pPr>
        <w:ind w:left="1004" w:hanging="360"/>
      </w:pPr>
    </w:lvl>
    <w:lvl w:ilvl="1" w:tplc="B18823BC">
      <w:start w:val="1"/>
      <w:numFmt w:val="decimal"/>
      <w:lvlText w:val="%2."/>
      <w:lvlJc w:val="left"/>
      <w:pPr>
        <w:ind w:left="1724" w:hanging="360"/>
      </w:pPr>
      <w:rPr>
        <w:rFonts w:hint="default"/>
        <w:b/>
      </w:rPr>
    </w:lvl>
    <w:lvl w:ilvl="2" w:tplc="0816001B" w:tentative="1">
      <w:start w:val="1"/>
      <w:numFmt w:val="lowerRoman"/>
      <w:lvlText w:val="%3."/>
      <w:lvlJc w:val="right"/>
      <w:pPr>
        <w:ind w:left="2444" w:hanging="180"/>
      </w:pPr>
    </w:lvl>
    <w:lvl w:ilvl="3" w:tplc="0816000F" w:tentative="1">
      <w:start w:val="1"/>
      <w:numFmt w:val="decimal"/>
      <w:lvlText w:val="%4."/>
      <w:lvlJc w:val="left"/>
      <w:pPr>
        <w:ind w:left="3164" w:hanging="360"/>
      </w:pPr>
    </w:lvl>
    <w:lvl w:ilvl="4" w:tplc="08160019" w:tentative="1">
      <w:start w:val="1"/>
      <w:numFmt w:val="lowerLetter"/>
      <w:lvlText w:val="%5."/>
      <w:lvlJc w:val="left"/>
      <w:pPr>
        <w:ind w:left="3884" w:hanging="360"/>
      </w:pPr>
    </w:lvl>
    <w:lvl w:ilvl="5" w:tplc="0816001B" w:tentative="1">
      <w:start w:val="1"/>
      <w:numFmt w:val="lowerRoman"/>
      <w:lvlText w:val="%6."/>
      <w:lvlJc w:val="right"/>
      <w:pPr>
        <w:ind w:left="4604" w:hanging="180"/>
      </w:pPr>
    </w:lvl>
    <w:lvl w:ilvl="6" w:tplc="0816000F" w:tentative="1">
      <w:start w:val="1"/>
      <w:numFmt w:val="decimal"/>
      <w:lvlText w:val="%7."/>
      <w:lvlJc w:val="left"/>
      <w:pPr>
        <w:ind w:left="5324" w:hanging="360"/>
      </w:pPr>
    </w:lvl>
    <w:lvl w:ilvl="7" w:tplc="08160019" w:tentative="1">
      <w:start w:val="1"/>
      <w:numFmt w:val="lowerLetter"/>
      <w:lvlText w:val="%8."/>
      <w:lvlJc w:val="left"/>
      <w:pPr>
        <w:ind w:left="6044" w:hanging="360"/>
      </w:pPr>
    </w:lvl>
    <w:lvl w:ilvl="8" w:tplc="0816001B" w:tentative="1">
      <w:start w:val="1"/>
      <w:numFmt w:val="lowerRoman"/>
      <w:lvlText w:val="%9."/>
      <w:lvlJc w:val="right"/>
      <w:pPr>
        <w:ind w:left="6764" w:hanging="180"/>
      </w:pPr>
    </w:lvl>
  </w:abstractNum>
  <w:abstractNum w:abstractNumId="83" w15:restartNumberingAfterBreak="0">
    <w:nsid w:val="6DA23C87"/>
    <w:multiLevelType w:val="hybridMultilevel"/>
    <w:tmpl w:val="93CEED20"/>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4" w15:restartNumberingAfterBreak="0">
    <w:nsid w:val="70E96042"/>
    <w:multiLevelType w:val="hybridMultilevel"/>
    <w:tmpl w:val="7140260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5" w15:restartNumberingAfterBreak="0">
    <w:nsid w:val="71F47EBB"/>
    <w:multiLevelType w:val="hybridMultilevel"/>
    <w:tmpl w:val="640ECABC"/>
    <w:lvl w:ilvl="0" w:tplc="08160017">
      <w:start w:val="1"/>
      <w:numFmt w:val="lowerLetter"/>
      <w:lvlText w:val="%1)"/>
      <w:lvlJc w:val="left"/>
      <w:pPr>
        <w:ind w:left="954" w:hanging="360"/>
      </w:pPr>
      <w:rPr>
        <w:rFonts w:hint="default"/>
      </w:rPr>
    </w:lvl>
    <w:lvl w:ilvl="1" w:tplc="08160003" w:tentative="1">
      <w:start w:val="1"/>
      <w:numFmt w:val="bullet"/>
      <w:lvlText w:val="o"/>
      <w:lvlJc w:val="left"/>
      <w:pPr>
        <w:ind w:left="1674" w:hanging="360"/>
      </w:pPr>
      <w:rPr>
        <w:rFonts w:ascii="Courier New" w:hAnsi="Courier New" w:cs="Courier New" w:hint="default"/>
      </w:rPr>
    </w:lvl>
    <w:lvl w:ilvl="2" w:tplc="08160005" w:tentative="1">
      <w:start w:val="1"/>
      <w:numFmt w:val="bullet"/>
      <w:lvlText w:val=""/>
      <w:lvlJc w:val="left"/>
      <w:pPr>
        <w:ind w:left="2394" w:hanging="360"/>
      </w:pPr>
      <w:rPr>
        <w:rFonts w:ascii="Wingdings" w:hAnsi="Wingdings" w:hint="default"/>
      </w:rPr>
    </w:lvl>
    <w:lvl w:ilvl="3" w:tplc="08160001" w:tentative="1">
      <w:start w:val="1"/>
      <w:numFmt w:val="bullet"/>
      <w:lvlText w:val=""/>
      <w:lvlJc w:val="left"/>
      <w:pPr>
        <w:ind w:left="3114" w:hanging="360"/>
      </w:pPr>
      <w:rPr>
        <w:rFonts w:ascii="Symbol" w:hAnsi="Symbol" w:hint="default"/>
      </w:rPr>
    </w:lvl>
    <w:lvl w:ilvl="4" w:tplc="08160003" w:tentative="1">
      <w:start w:val="1"/>
      <w:numFmt w:val="bullet"/>
      <w:lvlText w:val="o"/>
      <w:lvlJc w:val="left"/>
      <w:pPr>
        <w:ind w:left="3834" w:hanging="360"/>
      </w:pPr>
      <w:rPr>
        <w:rFonts w:ascii="Courier New" w:hAnsi="Courier New" w:cs="Courier New" w:hint="default"/>
      </w:rPr>
    </w:lvl>
    <w:lvl w:ilvl="5" w:tplc="08160005" w:tentative="1">
      <w:start w:val="1"/>
      <w:numFmt w:val="bullet"/>
      <w:lvlText w:val=""/>
      <w:lvlJc w:val="left"/>
      <w:pPr>
        <w:ind w:left="4554" w:hanging="360"/>
      </w:pPr>
      <w:rPr>
        <w:rFonts w:ascii="Wingdings" w:hAnsi="Wingdings" w:hint="default"/>
      </w:rPr>
    </w:lvl>
    <w:lvl w:ilvl="6" w:tplc="08160001" w:tentative="1">
      <w:start w:val="1"/>
      <w:numFmt w:val="bullet"/>
      <w:lvlText w:val=""/>
      <w:lvlJc w:val="left"/>
      <w:pPr>
        <w:ind w:left="5274" w:hanging="360"/>
      </w:pPr>
      <w:rPr>
        <w:rFonts w:ascii="Symbol" w:hAnsi="Symbol" w:hint="default"/>
      </w:rPr>
    </w:lvl>
    <w:lvl w:ilvl="7" w:tplc="08160003" w:tentative="1">
      <w:start w:val="1"/>
      <w:numFmt w:val="bullet"/>
      <w:lvlText w:val="o"/>
      <w:lvlJc w:val="left"/>
      <w:pPr>
        <w:ind w:left="5994" w:hanging="360"/>
      </w:pPr>
      <w:rPr>
        <w:rFonts w:ascii="Courier New" w:hAnsi="Courier New" w:cs="Courier New" w:hint="default"/>
      </w:rPr>
    </w:lvl>
    <w:lvl w:ilvl="8" w:tplc="08160005" w:tentative="1">
      <w:start w:val="1"/>
      <w:numFmt w:val="bullet"/>
      <w:lvlText w:val=""/>
      <w:lvlJc w:val="left"/>
      <w:pPr>
        <w:ind w:left="6714" w:hanging="360"/>
      </w:pPr>
      <w:rPr>
        <w:rFonts w:ascii="Wingdings" w:hAnsi="Wingdings" w:hint="default"/>
      </w:rPr>
    </w:lvl>
  </w:abstractNum>
  <w:abstractNum w:abstractNumId="86" w15:restartNumberingAfterBreak="0">
    <w:nsid w:val="721857DC"/>
    <w:multiLevelType w:val="hybridMultilevel"/>
    <w:tmpl w:val="B3AEA532"/>
    <w:lvl w:ilvl="0" w:tplc="0C2AEF8A">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7" w15:restartNumberingAfterBreak="0">
    <w:nsid w:val="734A2B3A"/>
    <w:multiLevelType w:val="hybridMultilevel"/>
    <w:tmpl w:val="09DA30D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8" w15:restartNumberingAfterBreak="0">
    <w:nsid w:val="73B232D6"/>
    <w:multiLevelType w:val="hybridMultilevel"/>
    <w:tmpl w:val="5186ED10"/>
    <w:lvl w:ilvl="0" w:tplc="0C2AEF8A">
      <w:start w:val="1"/>
      <w:numFmt w:val="decimal"/>
      <w:lvlText w:val="%1."/>
      <w:lvlJc w:val="lef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9" w15:restartNumberingAfterBreak="0">
    <w:nsid w:val="74CB65E4"/>
    <w:multiLevelType w:val="hybridMultilevel"/>
    <w:tmpl w:val="ACA4817C"/>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0" w15:restartNumberingAfterBreak="0">
    <w:nsid w:val="7BD44748"/>
    <w:multiLevelType w:val="hybridMultilevel"/>
    <w:tmpl w:val="8BE8CC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1" w15:restartNumberingAfterBreak="0">
    <w:nsid w:val="7ECA5203"/>
    <w:multiLevelType w:val="hybridMultilevel"/>
    <w:tmpl w:val="60CC116C"/>
    <w:lvl w:ilvl="0" w:tplc="B04E167A">
      <w:start w:val="1"/>
      <w:numFmt w:val="lowerLetter"/>
      <w:lvlText w:val="%1)"/>
      <w:lvlJc w:val="left"/>
      <w:pPr>
        <w:ind w:left="954" w:hanging="360"/>
      </w:pPr>
      <w:rPr>
        <w:b w:val="0"/>
      </w:rPr>
    </w:lvl>
    <w:lvl w:ilvl="1" w:tplc="08160019" w:tentative="1">
      <w:start w:val="1"/>
      <w:numFmt w:val="lowerLetter"/>
      <w:lvlText w:val="%2."/>
      <w:lvlJc w:val="left"/>
      <w:pPr>
        <w:ind w:left="1674" w:hanging="360"/>
      </w:pPr>
    </w:lvl>
    <w:lvl w:ilvl="2" w:tplc="0816001B" w:tentative="1">
      <w:start w:val="1"/>
      <w:numFmt w:val="lowerRoman"/>
      <w:lvlText w:val="%3."/>
      <w:lvlJc w:val="right"/>
      <w:pPr>
        <w:ind w:left="2394" w:hanging="180"/>
      </w:pPr>
    </w:lvl>
    <w:lvl w:ilvl="3" w:tplc="0816000F" w:tentative="1">
      <w:start w:val="1"/>
      <w:numFmt w:val="decimal"/>
      <w:lvlText w:val="%4."/>
      <w:lvlJc w:val="left"/>
      <w:pPr>
        <w:ind w:left="3114" w:hanging="360"/>
      </w:pPr>
    </w:lvl>
    <w:lvl w:ilvl="4" w:tplc="08160019" w:tentative="1">
      <w:start w:val="1"/>
      <w:numFmt w:val="lowerLetter"/>
      <w:lvlText w:val="%5."/>
      <w:lvlJc w:val="left"/>
      <w:pPr>
        <w:ind w:left="3834" w:hanging="360"/>
      </w:pPr>
    </w:lvl>
    <w:lvl w:ilvl="5" w:tplc="0816001B" w:tentative="1">
      <w:start w:val="1"/>
      <w:numFmt w:val="lowerRoman"/>
      <w:lvlText w:val="%6."/>
      <w:lvlJc w:val="right"/>
      <w:pPr>
        <w:ind w:left="4554" w:hanging="180"/>
      </w:pPr>
    </w:lvl>
    <w:lvl w:ilvl="6" w:tplc="0816000F" w:tentative="1">
      <w:start w:val="1"/>
      <w:numFmt w:val="decimal"/>
      <w:lvlText w:val="%7."/>
      <w:lvlJc w:val="left"/>
      <w:pPr>
        <w:ind w:left="5274" w:hanging="360"/>
      </w:pPr>
    </w:lvl>
    <w:lvl w:ilvl="7" w:tplc="08160019" w:tentative="1">
      <w:start w:val="1"/>
      <w:numFmt w:val="lowerLetter"/>
      <w:lvlText w:val="%8."/>
      <w:lvlJc w:val="left"/>
      <w:pPr>
        <w:ind w:left="5994" w:hanging="360"/>
      </w:pPr>
    </w:lvl>
    <w:lvl w:ilvl="8" w:tplc="0816001B" w:tentative="1">
      <w:start w:val="1"/>
      <w:numFmt w:val="lowerRoman"/>
      <w:lvlText w:val="%9."/>
      <w:lvlJc w:val="right"/>
      <w:pPr>
        <w:ind w:left="6714" w:hanging="180"/>
      </w:pPr>
    </w:lvl>
  </w:abstractNum>
  <w:num w:numId="1">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2">
    <w:abstractNumId w:val="87"/>
  </w:num>
  <w:num w:numId="3">
    <w:abstractNumId w:val="28"/>
  </w:num>
  <w:num w:numId="4">
    <w:abstractNumId w:val="23"/>
  </w:num>
  <w:num w:numId="5">
    <w:abstractNumId w:val="70"/>
  </w:num>
  <w:num w:numId="6">
    <w:abstractNumId w:val="81"/>
  </w:num>
  <w:num w:numId="7">
    <w:abstractNumId w:val="74"/>
  </w:num>
  <w:num w:numId="8">
    <w:abstractNumId w:val="11"/>
  </w:num>
  <w:num w:numId="9">
    <w:abstractNumId w:val="67"/>
  </w:num>
  <w:num w:numId="10">
    <w:abstractNumId w:val="13"/>
  </w:num>
  <w:num w:numId="11">
    <w:abstractNumId w:val="3"/>
  </w:num>
  <w:num w:numId="12">
    <w:abstractNumId w:val="47"/>
  </w:num>
  <w:num w:numId="13">
    <w:abstractNumId w:val="57"/>
  </w:num>
  <w:num w:numId="14">
    <w:abstractNumId w:val="79"/>
  </w:num>
  <w:num w:numId="15">
    <w:abstractNumId w:val="82"/>
  </w:num>
  <w:num w:numId="16">
    <w:abstractNumId w:val="89"/>
  </w:num>
  <w:num w:numId="17">
    <w:abstractNumId w:val="72"/>
  </w:num>
  <w:num w:numId="18">
    <w:abstractNumId w:val="52"/>
  </w:num>
  <w:num w:numId="19">
    <w:abstractNumId w:val="53"/>
  </w:num>
  <w:num w:numId="20">
    <w:abstractNumId w:val="35"/>
  </w:num>
  <w:num w:numId="21">
    <w:abstractNumId w:val="44"/>
  </w:num>
  <w:num w:numId="22">
    <w:abstractNumId w:val="64"/>
  </w:num>
  <w:num w:numId="23">
    <w:abstractNumId w:val="85"/>
  </w:num>
  <w:num w:numId="24">
    <w:abstractNumId w:val="14"/>
  </w:num>
  <w:num w:numId="25">
    <w:abstractNumId w:val="8"/>
  </w:num>
  <w:num w:numId="26">
    <w:abstractNumId w:val="91"/>
  </w:num>
  <w:num w:numId="27">
    <w:abstractNumId w:val="42"/>
  </w:num>
  <w:num w:numId="28">
    <w:abstractNumId w:val="29"/>
  </w:num>
  <w:num w:numId="29">
    <w:abstractNumId w:val="6"/>
  </w:num>
  <w:num w:numId="30">
    <w:abstractNumId w:val="36"/>
  </w:num>
  <w:num w:numId="31">
    <w:abstractNumId w:val="16"/>
  </w:num>
  <w:num w:numId="32">
    <w:abstractNumId w:val="30"/>
  </w:num>
  <w:num w:numId="33">
    <w:abstractNumId w:val="38"/>
  </w:num>
  <w:num w:numId="34">
    <w:abstractNumId w:val="68"/>
  </w:num>
  <w:num w:numId="35">
    <w:abstractNumId w:val="48"/>
  </w:num>
  <w:num w:numId="36">
    <w:abstractNumId w:val="55"/>
  </w:num>
  <w:num w:numId="37">
    <w:abstractNumId w:val="33"/>
  </w:num>
  <w:num w:numId="38">
    <w:abstractNumId w:val="17"/>
  </w:num>
  <w:num w:numId="39">
    <w:abstractNumId w:val="39"/>
  </w:num>
  <w:num w:numId="40">
    <w:abstractNumId w:val="37"/>
  </w:num>
  <w:num w:numId="41">
    <w:abstractNumId w:val="88"/>
  </w:num>
  <w:num w:numId="42">
    <w:abstractNumId w:val="86"/>
  </w:num>
  <w:num w:numId="43">
    <w:abstractNumId w:val="56"/>
  </w:num>
  <w:num w:numId="44">
    <w:abstractNumId w:val="90"/>
  </w:num>
  <w:num w:numId="45">
    <w:abstractNumId w:val="65"/>
  </w:num>
  <w:num w:numId="46">
    <w:abstractNumId w:val="80"/>
  </w:num>
  <w:num w:numId="47">
    <w:abstractNumId w:val="9"/>
  </w:num>
  <w:num w:numId="48">
    <w:abstractNumId w:val="4"/>
  </w:num>
  <w:num w:numId="49">
    <w:abstractNumId w:val="60"/>
  </w:num>
  <w:num w:numId="50">
    <w:abstractNumId w:val="45"/>
  </w:num>
  <w:num w:numId="51">
    <w:abstractNumId w:val="32"/>
  </w:num>
  <w:num w:numId="52">
    <w:abstractNumId w:val="49"/>
  </w:num>
  <w:num w:numId="53">
    <w:abstractNumId w:val="43"/>
  </w:num>
  <w:num w:numId="54">
    <w:abstractNumId w:val="59"/>
  </w:num>
  <w:num w:numId="55">
    <w:abstractNumId w:val="41"/>
  </w:num>
  <w:num w:numId="56">
    <w:abstractNumId w:val="62"/>
  </w:num>
  <w:num w:numId="57">
    <w:abstractNumId w:val="25"/>
  </w:num>
  <w:num w:numId="58">
    <w:abstractNumId w:val="22"/>
  </w:num>
  <w:num w:numId="59">
    <w:abstractNumId w:val="18"/>
  </w:num>
  <w:num w:numId="60">
    <w:abstractNumId w:val="26"/>
  </w:num>
  <w:num w:numId="61">
    <w:abstractNumId w:val="61"/>
  </w:num>
  <w:num w:numId="62">
    <w:abstractNumId w:val="76"/>
  </w:num>
  <w:num w:numId="63">
    <w:abstractNumId w:val="1"/>
  </w:num>
  <w:num w:numId="64">
    <w:abstractNumId w:val="78"/>
  </w:num>
  <w:num w:numId="65">
    <w:abstractNumId w:val="84"/>
  </w:num>
  <w:num w:numId="66">
    <w:abstractNumId w:val="15"/>
  </w:num>
  <w:num w:numId="67">
    <w:abstractNumId w:val="73"/>
  </w:num>
  <w:num w:numId="68">
    <w:abstractNumId w:val="83"/>
  </w:num>
  <w:num w:numId="69">
    <w:abstractNumId w:val="7"/>
  </w:num>
  <w:num w:numId="70">
    <w:abstractNumId w:val="27"/>
  </w:num>
  <w:num w:numId="71">
    <w:abstractNumId w:val="71"/>
  </w:num>
  <w:num w:numId="72">
    <w:abstractNumId w:val="63"/>
  </w:num>
  <w:num w:numId="73">
    <w:abstractNumId w:val="19"/>
  </w:num>
  <w:num w:numId="74">
    <w:abstractNumId w:val="20"/>
  </w:num>
  <w:num w:numId="75">
    <w:abstractNumId w:val="24"/>
  </w:num>
  <w:num w:numId="76">
    <w:abstractNumId w:val="54"/>
  </w:num>
  <w:num w:numId="77">
    <w:abstractNumId w:val="58"/>
  </w:num>
  <w:num w:numId="78">
    <w:abstractNumId w:val="34"/>
  </w:num>
  <w:num w:numId="79">
    <w:abstractNumId w:val="12"/>
  </w:num>
  <w:num w:numId="80">
    <w:abstractNumId w:val="66"/>
  </w:num>
  <w:num w:numId="81">
    <w:abstractNumId w:val="2"/>
  </w:num>
  <w:num w:numId="82">
    <w:abstractNumId w:val="10"/>
  </w:num>
  <w:num w:numId="83">
    <w:abstractNumId w:val="40"/>
  </w:num>
  <w:num w:numId="84">
    <w:abstractNumId w:val="31"/>
  </w:num>
  <w:num w:numId="85">
    <w:abstractNumId w:val="50"/>
  </w:num>
  <w:num w:numId="86">
    <w:abstractNumId w:val="69"/>
  </w:num>
  <w:num w:numId="87">
    <w:abstractNumId w:val="51"/>
  </w:num>
  <w:num w:numId="88">
    <w:abstractNumId w:val="75"/>
  </w:num>
  <w:num w:numId="89">
    <w:abstractNumId w:val="46"/>
  </w:num>
  <w:num w:numId="90">
    <w:abstractNumId w:val="77"/>
  </w:num>
  <w:num w:numId="91">
    <w:abstractNumId w:val="5"/>
  </w:num>
  <w:num w:numId="92">
    <w:abstractNumId w:val="2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141"/>
    <w:rsid w:val="00000D6E"/>
    <w:rsid w:val="00006ECF"/>
    <w:rsid w:val="00007009"/>
    <w:rsid w:val="000075E4"/>
    <w:rsid w:val="000136F6"/>
    <w:rsid w:val="00013CE4"/>
    <w:rsid w:val="0003281B"/>
    <w:rsid w:val="000354C3"/>
    <w:rsid w:val="00041119"/>
    <w:rsid w:val="00053B47"/>
    <w:rsid w:val="00055B70"/>
    <w:rsid w:val="00063F42"/>
    <w:rsid w:val="00065528"/>
    <w:rsid w:val="00072109"/>
    <w:rsid w:val="00072238"/>
    <w:rsid w:val="00082A4C"/>
    <w:rsid w:val="00092558"/>
    <w:rsid w:val="000960A1"/>
    <w:rsid w:val="000A5C4C"/>
    <w:rsid w:val="000B18C9"/>
    <w:rsid w:val="000B4F0F"/>
    <w:rsid w:val="000C3D06"/>
    <w:rsid w:val="000C4002"/>
    <w:rsid w:val="000C58AA"/>
    <w:rsid w:val="000C5B53"/>
    <w:rsid w:val="000E233E"/>
    <w:rsid w:val="000E6190"/>
    <w:rsid w:val="000E7C6E"/>
    <w:rsid w:val="000F13DA"/>
    <w:rsid w:val="000F32B3"/>
    <w:rsid w:val="00103F1A"/>
    <w:rsid w:val="00105F15"/>
    <w:rsid w:val="00115B60"/>
    <w:rsid w:val="0011602F"/>
    <w:rsid w:val="001253D0"/>
    <w:rsid w:val="00132E4D"/>
    <w:rsid w:val="00142F1A"/>
    <w:rsid w:val="0015574F"/>
    <w:rsid w:val="00165C0C"/>
    <w:rsid w:val="00173F82"/>
    <w:rsid w:val="00175911"/>
    <w:rsid w:val="00180940"/>
    <w:rsid w:val="00182B39"/>
    <w:rsid w:val="001832C9"/>
    <w:rsid w:val="00183811"/>
    <w:rsid w:val="001840E1"/>
    <w:rsid w:val="001905EB"/>
    <w:rsid w:val="001A793A"/>
    <w:rsid w:val="001B0DF8"/>
    <w:rsid w:val="001C148D"/>
    <w:rsid w:val="001C2C3A"/>
    <w:rsid w:val="001C50C3"/>
    <w:rsid w:val="001C67B8"/>
    <w:rsid w:val="001C78A2"/>
    <w:rsid w:val="001D4048"/>
    <w:rsid w:val="001D69C5"/>
    <w:rsid w:val="001D73E6"/>
    <w:rsid w:val="001E09E3"/>
    <w:rsid w:val="001F20E6"/>
    <w:rsid w:val="001F38AE"/>
    <w:rsid w:val="001F78CC"/>
    <w:rsid w:val="00203981"/>
    <w:rsid w:val="0021363B"/>
    <w:rsid w:val="002309B2"/>
    <w:rsid w:val="00250BBB"/>
    <w:rsid w:val="00260070"/>
    <w:rsid w:val="00260243"/>
    <w:rsid w:val="00263BE0"/>
    <w:rsid w:val="00270E48"/>
    <w:rsid w:val="00283155"/>
    <w:rsid w:val="002977D8"/>
    <w:rsid w:val="002B79B8"/>
    <w:rsid w:val="002C150A"/>
    <w:rsid w:val="002D215C"/>
    <w:rsid w:val="002D4569"/>
    <w:rsid w:val="002D4D4B"/>
    <w:rsid w:val="002E0234"/>
    <w:rsid w:val="002E02AB"/>
    <w:rsid w:val="002E70A3"/>
    <w:rsid w:val="002F1391"/>
    <w:rsid w:val="00302B30"/>
    <w:rsid w:val="003030CB"/>
    <w:rsid w:val="003109AE"/>
    <w:rsid w:val="003127D4"/>
    <w:rsid w:val="003249A4"/>
    <w:rsid w:val="00333B93"/>
    <w:rsid w:val="0034351E"/>
    <w:rsid w:val="0035402B"/>
    <w:rsid w:val="00366309"/>
    <w:rsid w:val="00367D31"/>
    <w:rsid w:val="0037281A"/>
    <w:rsid w:val="00372988"/>
    <w:rsid w:val="0037570E"/>
    <w:rsid w:val="00383653"/>
    <w:rsid w:val="003862EC"/>
    <w:rsid w:val="0039517D"/>
    <w:rsid w:val="00397CAA"/>
    <w:rsid w:val="003A2F36"/>
    <w:rsid w:val="003A6A47"/>
    <w:rsid w:val="003B2F97"/>
    <w:rsid w:val="003B499A"/>
    <w:rsid w:val="003C507C"/>
    <w:rsid w:val="003D3DC4"/>
    <w:rsid w:val="003E2C14"/>
    <w:rsid w:val="003F0205"/>
    <w:rsid w:val="003F2045"/>
    <w:rsid w:val="003F2087"/>
    <w:rsid w:val="00404E96"/>
    <w:rsid w:val="00425219"/>
    <w:rsid w:val="004253D4"/>
    <w:rsid w:val="00426FC5"/>
    <w:rsid w:val="004327DF"/>
    <w:rsid w:val="00440048"/>
    <w:rsid w:val="00440B1D"/>
    <w:rsid w:val="00444141"/>
    <w:rsid w:val="00446094"/>
    <w:rsid w:val="00450550"/>
    <w:rsid w:val="00453B66"/>
    <w:rsid w:val="0046132D"/>
    <w:rsid w:val="00462B4F"/>
    <w:rsid w:val="00473DEE"/>
    <w:rsid w:val="00482140"/>
    <w:rsid w:val="00483D25"/>
    <w:rsid w:val="004852ED"/>
    <w:rsid w:val="004B1526"/>
    <w:rsid w:val="004B26E3"/>
    <w:rsid w:val="004C3315"/>
    <w:rsid w:val="004C420E"/>
    <w:rsid w:val="004D21C6"/>
    <w:rsid w:val="004E3CED"/>
    <w:rsid w:val="004F0D05"/>
    <w:rsid w:val="004F3F72"/>
    <w:rsid w:val="004F7230"/>
    <w:rsid w:val="00512638"/>
    <w:rsid w:val="005160B7"/>
    <w:rsid w:val="00521374"/>
    <w:rsid w:val="00524288"/>
    <w:rsid w:val="00530AB1"/>
    <w:rsid w:val="0053155E"/>
    <w:rsid w:val="005342E6"/>
    <w:rsid w:val="00545D27"/>
    <w:rsid w:val="005478D0"/>
    <w:rsid w:val="005543B2"/>
    <w:rsid w:val="0056351F"/>
    <w:rsid w:val="0056529D"/>
    <w:rsid w:val="00565675"/>
    <w:rsid w:val="00567655"/>
    <w:rsid w:val="005765D8"/>
    <w:rsid w:val="0058087A"/>
    <w:rsid w:val="00580F06"/>
    <w:rsid w:val="00590109"/>
    <w:rsid w:val="005A13AC"/>
    <w:rsid w:val="005A4A70"/>
    <w:rsid w:val="005A7EC9"/>
    <w:rsid w:val="005B0440"/>
    <w:rsid w:val="005B0B5F"/>
    <w:rsid w:val="005B0FE0"/>
    <w:rsid w:val="005B13DD"/>
    <w:rsid w:val="005B37FF"/>
    <w:rsid w:val="005C347C"/>
    <w:rsid w:val="005C3CAE"/>
    <w:rsid w:val="005E06B6"/>
    <w:rsid w:val="005E35C9"/>
    <w:rsid w:val="005E7184"/>
    <w:rsid w:val="005F0EB3"/>
    <w:rsid w:val="005F66CB"/>
    <w:rsid w:val="00602695"/>
    <w:rsid w:val="00605E94"/>
    <w:rsid w:val="0061027C"/>
    <w:rsid w:val="00612788"/>
    <w:rsid w:val="006146BF"/>
    <w:rsid w:val="00615CA0"/>
    <w:rsid w:val="006177C2"/>
    <w:rsid w:val="00623BC9"/>
    <w:rsid w:val="00632824"/>
    <w:rsid w:val="00637BE8"/>
    <w:rsid w:val="006415B6"/>
    <w:rsid w:val="00641CF6"/>
    <w:rsid w:val="00657A76"/>
    <w:rsid w:val="00664B4D"/>
    <w:rsid w:val="00672996"/>
    <w:rsid w:val="00674285"/>
    <w:rsid w:val="00675680"/>
    <w:rsid w:val="00680DD7"/>
    <w:rsid w:val="006907CB"/>
    <w:rsid w:val="006A1CA5"/>
    <w:rsid w:val="006B181C"/>
    <w:rsid w:val="006B202C"/>
    <w:rsid w:val="006B4BD1"/>
    <w:rsid w:val="006C0133"/>
    <w:rsid w:val="006C3564"/>
    <w:rsid w:val="006C7FDC"/>
    <w:rsid w:val="006D35D9"/>
    <w:rsid w:val="006D6463"/>
    <w:rsid w:val="006E2122"/>
    <w:rsid w:val="006E5126"/>
    <w:rsid w:val="006E5598"/>
    <w:rsid w:val="006E6447"/>
    <w:rsid w:val="006F0C7F"/>
    <w:rsid w:val="006F51CE"/>
    <w:rsid w:val="006F52CB"/>
    <w:rsid w:val="006F6DFF"/>
    <w:rsid w:val="00704EAA"/>
    <w:rsid w:val="00710809"/>
    <w:rsid w:val="007122E4"/>
    <w:rsid w:val="00714896"/>
    <w:rsid w:val="00715E53"/>
    <w:rsid w:val="00720D9A"/>
    <w:rsid w:val="00734718"/>
    <w:rsid w:val="00743383"/>
    <w:rsid w:val="00744D4F"/>
    <w:rsid w:val="007519C0"/>
    <w:rsid w:val="00753C74"/>
    <w:rsid w:val="00753F1F"/>
    <w:rsid w:val="00756439"/>
    <w:rsid w:val="00765327"/>
    <w:rsid w:val="00773B78"/>
    <w:rsid w:val="007747D7"/>
    <w:rsid w:val="00780DC6"/>
    <w:rsid w:val="007975F9"/>
    <w:rsid w:val="007A0AF5"/>
    <w:rsid w:val="007A3B7F"/>
    <w:rsid w:val="007A68FE"/>
    <w:rsid w:val="007E0F46"/>
    <w:rsid w:val="00805FED"/>
    <w:rsid w:val="008175C0"/>
    <w:rsid w:val="0082108E"/>
    <w:rsid w:val="0082146B"/>
    <w:rsid w:val="008224C6"/>
    <w:rsid w:val="0082694B"/>
    <w:rsid w:val="00841574"/>
    <w:rsid w:val="0084527C"/>
    <w:rsid w:val="00853E8B"/>
    <w:rsid w:val="00860D53"/>
    <w:rsid w:val="0086263C"/>
    <w:rsid w:val="00862E46"/>
    <w:rsid w:val="00870787"/>
    <w:rsid w:val="0087363E"/>
    <w:rsid w:val="00873CB1"/>
    <w:rsid w:val="00874AC2"/>
    <w:rsid w:val="00875B57"/>
    <w:rsid w:val="008762BD"/>
    <w:rsid w:val="00877D33"/>
    <w:rsid w:val="00877EAE"/>
    <w:rsid w:val="00881D43"/>
    <w:rsid w:val="00884FD4"/>
    <w:rsid w:val="008851E9"/>
    <w:rsid w:val="00893CF4"/>
    <w:rsid w:val="008A6713"/>
    <w:rsid w:val="008B608A"/>
    <w:rsid w:val="008C037F"/>
    <w:rsid w:val="008C2DA4"/>
    <w:rsid w:val="008C480A"/>
    <w:rsid w:val="008D7F69"/>
    <w:rsid w:val="008E78B5"/>
    <w:rsid w:val="008F019F"/>
    <w:rsid w:val="008F04C3"/>
    <w:rsid w:val="00900EAF"/>
    <w:rsid w:val="009057C5"/>
    <w:rsid w:val="009061DA"/>
    <w:rsid w:val="00906219"/>
    <w:rsid w:val="00915A3C"/>
    <w:rsid w:val="00935751"/>
    <w:rsid w:val="00937EA7"/>
    <w:rsid w:val="00941047"/>
    <w:rsid w:val="00941F17"/>
    <w:rsid w:val="009421AC"/>
    <w:rsid w:val="009443B9"/>
    <w:rsid w:val="0095453B"/>
    <w:rsid w:val="00954864"/>
    <w:rsid w:val="00964A21"/>
    <w:rsid w:val="00971DBE"/>
    <w:rsid w:val="00977203"/>
    <w:rsid w:val="00981381"/>
    <w:rsid w:val="0098274B"/>
    <w:rsid w:val="00985E87"/>
    <w:rsid w:val="00986C3F"/>
    <w:rsid w:val="009952EE"/>
    <w:rsid w:val="009A3540"/>
    <w:rsid w:val="009A78A4"/>
    <w:rsid w:val="009C0D1A"/>
    <w:rsid w:val="009D0723"/>
    <w:rsid w:val="009D13AA"/>
    <w:rsid w:val="009E3016"/>
    <w:rsid w:val="009F2B44"/>
    <w:rsid w:val="009F5068"/>
    <w:rsid w:val="009F6299"/>
    <w:rsid w:val="009F7BBC"/>
    <w:rsid w:val="00A11470"/>
    <w:rsid w:val="00A12E47"/>
    <w:rsid w:val="00A1600E"/>
    <w:rsid w:val="00A20D5A"/>
    <w:rsid w:val="00A247A2"/>
    <w:rsid w:val="00A26653"/>
    <w:rsid w:val="00A415F2"/>
    <w:rsid w:val="00A545D9"/>
    <w:rsid w:val="00A5497A"/>
    <w:rsid w:val="00A76978"/>
    <w:rsid w:val="00A8666C"/>
    <w:rsid w:val="00A900C3"/>
    <w:rsid w:val="00A90183"/>
    <w:rsid w:val="00A92F5B"/>
    <w:rsid w:val="00A95911"/>
    <w:rsid w:val="00A96C9E"/>
    <w:rsid w:val="00AC779A"/>
    <w:rsid w:val="00AD0668"/>
    <w:rsid w:val="00AD326F"/>
    <w:rsid w:val="00AD7F47"/>
    <w:rsid w:val="00AE1A9A"/>
    <w:rsid w:val="00AE2E41"/>
    <w:rsid w:val="00AF6F69"/>
    <w:rsid w:val="00AF6F7B"/>
    <w:rsid w:val="00B014E5"/>
    <w:rsid w:val="00B13082"/>
    <w:rsid w:val="00B437E2"/>
    <w:rsid w:val="00B7000B"/>
    <w:rsid w:val="00B7152A"/>
    <w:rsid w:val="00B72161"/>
    <w:rsid w:val="00B822BA"/>
    <w:rsid w:val="00BA3268"/>
    <w:rsid w:val="00BA3A21"/>
    <w:rsid w:val="00BA535A"/>
    <w:rsid w:val="00BA5440"/>
    <w:rsid w:val="00BB0920"/>
    <w:rsid w:val="00BC1FC5"/>
    <w:rsid w:val="00BC2B5E"/>
    <w:rsid w:val="00BC3261"/>
    <w:rsid w:val="00BC6448"/>
    <w:rsid w:val="00BD5F17"/>
    <w:rsid w:val="00BE4684"/>
    <w:rsid w:val="00BE51F3"/>
    <w:rsid w:val="00C0691C"/>
    <w:rsid w:val="00C14E0C"/>
    <w:rsid w:val="00C17E3F"/>
    <w:rsid w:val="00C25449"/>
    <w:rsid w:val="00C27E05"/>
    <w:rsid w:val="00C30D5E"/>
    <w:rsid w:val="00C35ED7"/>
    <w:rsid w:val="00C419E1"/>
    <w:rsid w:val="00C550CD"/>
    <w:rsid w:val="00C55EB4"/>
    <w:rsid w:val="00C61BA8"/>
    <w:rsid w:val="00C62ED4"/>
    <w:rsid w:val="00C64291"/>
    <w:rsid w:val="00C66AE0"/>
    <w:rsid w:val="00C76E23"/>
    <w:rsid w:val="00C77187"/>
    <w:rsid w:val="00C834CF"/>
    <w:rsid w:val="00C83DCC"/>
    <w:rsid w:val="00C855BD"/>
    <w:rsid w:val="00C97FA7"/>
    <w:rsid w:val="00CA2927"/>
    <w:rsid w:val="00CC10BA"/>
    <w:rsid w:val="00CC6C75"/>
    <w:rsid w:val="00CD682F"/>
    <w:rsid w:val="00CF1957"/>
    <w:rsid w:val="00CF2135"/>
    <w:rsid w:val="00D035E7"/>
    <w:rsid w:val="00D17159"/>
    <w:rsid w:val="00D317D1"/>
    <w:rsid w:val="00D35DA2"/>
    <w:rsid w:val="00D42DB8"/>
    <w:rsid w:val="00D45AEF"/>
    <w:rsid w:val="00D53B98"/>
    <w:rsid w:val="00D621CC"/>
    <w:rsid w:val="00D64C06"/>
    <w:rsid w:val="00D70174"/>
    <w:rsid w:val="00D71337"/>
    <w:rsid w:val="00D86770"/>
    <w:rsid w:val="00D965F1"/>
    <w:rsid w:val="00DA276B"/>
    <w:rsid w:val="00DA2991"/>
    <w:rsid w:val="00DB2A16"/>
    <w:rsid w:val="00DB68A2"/>
    <w:rsid w:val="00DB7A33"/>
    <w:rsid w:val="00DC11C0"/>
    <w:rsid w:val="00DD3A6F"/>
    <w:rsid w:val="00DD580D"/>
    <w:rsid w:val="00DE1443"/>
    <w:rsid w:val="00DE7F41"/>
    <w:rsid w:val="00DF09D6"/>
    <w:rsid w:val="00DF554D"/>
    <w:rsid w:val="00E075EA"/>
    <w:rsid w:val="00E07EAD"/>
    <w:rsid w:val="00E14072"/>
    <w:rsid w:val="00E152C6"/>
    <w:rsid w:val="00E176F0"/>
    <w:rsid w:val="00E311C5"/>
    <w:rsid w:val="00E35AF2"/>
    <w:rsid w:val="00E36601"/>
    <w:rsid w:val="00E41C6C"/>
    <w:rsid w:val="00E567D5"/>
    <w:rsid w:val="00E61F82"/>
    <w:rsid w:val="00E66FA4"/>
    <w:rsid w:val="00E70596"/>
    <w:rsid w:val="00E84C48"/>
    <w:rsid w:val="00E862C6"/>
    <w:rsid w:val="00E8675E"/>
    <w:rsid w:val="00EB07D2"/>
    <w:rsid w:val="00EB1D65"/>
    <w:rsid w:val="00EB7403"/>
    <w:rsid w:val="00EC35BC"/>
    <w:rsid w:val="00ED1FB6"/>
    <w:rsid w:val="00EE4C54"/>
    <w:rsid w:val="00EE5E6B"/>
    <w:rsid w:val="00EE74B4"/>
    <w:rsid w:val="00EF10D0"/>
    <w:rsid w:val="00EF2AAE"/>
    <w:rsid w:val="00F10B8F"/>
    <w:rsid w:val="00F25992"/>
    <w:rsid w:val="00F25B7F"/>
    <w:rsid w:val="00F30610"/>
    <w:rsid w:val="00F324AE"/>
    <w:rsid w:val="00F348A8"/>
    <w:rsid w:val="00F35200"/>
    <w:rsid w:val="00F355AC"/>
    <w:rsid w:val="00F43D55"/>
    <w:rsid w:val="00F602FE"/>
    <w:rsid w:val="00F842AE"/>
    <w:rsid w:val="00F8474D"/>
    <w:rsid w:val="00F86133"/>
    <w:rsid w:val="00F87162"/>
    <w:rsid w:val="00FC54D3"/>
    <w:rsid w:val="00FE6AD5"/>
    <w:rsid w:val="00FE73F7"/>
    <w:rsid w:val="00FE7A79"/>
    <w:rsid w:val="00FF7F0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8AFA21E1-0C09-4CB4-B360-7A876A2FF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52EE"/>
    <w:rPr>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rsid w:val="000925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arter"/>
    <w:uiPriority w:val="99"/>
    <w:rsid w:val="0035402B"/>
    <w:pPr>
      <w:tabs>
        <w:tab w:val="center" w:pos="4252"/>
        <w:tab w:val="right" w:pos="8504"/>
      </w:tabs>
    </w:pPr>
  </w:style>
  <w:style w:type="character" w:customStyle="1" w:styleId="CabealhoCarter">
    <w:name w:val="Cabeçalho Caráter"/>
    <w:link w:val="Cabealho"/>
    <w:uiPriority w:val="99"/>
    <w:rsid w:val="00A92F5B"/>
    <w:rPr>
      <w:sz w:val="24"/>
      <w:szCs w:val="24"/>
    </w:rPr>
  </w:style>
  <w:style w:type="paragraph" w:styleId="Rodap">
    <w:name w:val="footer"/>
    <w:basedOn w:val="Normal"/>
    <w:link w:val="RodapCarter"/>
    <w:uiPriority w:val="99"/>
    <w:rsid w:val="0035402B"/>
    <w:pPr>
      <w:tabs>
        <w:tab w:val="center" w:pos="4252"/>
        <w:tab w:val="right" w:pos="8504"/>
      </w:tabs>
    </w:pPr>
  </w:style>
  <w:style w:type="character" w:customStyle="1" w:styleId="RodapCarter">
    <w:name w:val="Rodapé Caráter"/>
    <w:link w:val="Rodap"/>
    <w:uiPriority w:val="99"/>
    <w:rsid w:val="00A92F5B"/>
    <w:rPr>
      <w:sz w:val="24"/>
      <w:szCs w:val="24"/>
    </w:rPr>
  </w:style>
  <w:style w:type="character" w:styleId="Nmerodepgina">
    <w:name w:val="page number"/>
    <w:basedOn w:val="Tipodeletrapredefinidodopargrafo"/>
    <w:rsid w:val="0035402B"/>
  </w:style>
  <w:style w:type="paragraph" w:customStyle="1" w:styleId="Style1">
    <w:name w:val="Style1"/>
    <w:basedOn w:val="Normal"/>
    <w:rsid w:val="003030CB"/>
    <w:pPr>
      <w:spacing w:line="360" w:lineRule="auto"/>
      <w:jc w:val="both"/>
    </w:pPr>
    <w:rPr>
      <w:rFonts w:ascii="Arial" w:hAnsi="Arial"/>
      <w:sz w:val="22"/>
      <w:szCs w:val="20"/>
    </w:rPr>
  </w:style>
  <w:style w:type="paragraph" w:styleId="Corpodetexto">
    <w:name w:val="Body Text"/>
    <w:basedOn w:val="Normal"/>
    <w:link w:val="CorpodetextoCarter"/>
    <w:rsid w:val="003030CB"/>
    <w:pPr>
      <w:tabs>
        <w:tab w:val="left" w:pos="720"/>
        <w:tab w:val="left" w:pos="1440"/>
        <w:tab w:val="left" w:pos="2160"/>
        <w:tab w:val="left" w:pos="2880"/>
        <w:tab w:val="left" w:pos="3600"/>
        <w:tab w:val="left" w:pos="4320"/>
        <w:tab w:val="left" w:pos="5040"/>
        <w:tab w:val="left" w:pos="5760"/>
        <w:tab w:val="left" w:pos="6480"/>
        <w:tab w:val="left" w:pos="7200"/>
        <w:tab w:val="left" w:pos="8364"/>
      </w:tabs>
      <w:spacing w:line="420" w:lineRule="auto"/>
      <w:ind w:right="-341"/>
      <w:jc w:val="both"/>
    </w:pPr>
    <w:rPr>
      <w:rFonts w:ascii="Arial" w:hAnsi="Arial"/>
      <w:sz w:val="22"/>
    </w:rPr>
  </w:style>
  <w:style w:type="character" w:customStyle="1" w:styleId="CorpodetextoCarter">
    <w:name w:val="Corpo de texto Caráter"/>
    <w:link w:val="Corpodetexto"/>
    <w:rsid w:val="00A92F5B"/>
    <w:rPr>
      <w:rFonts w:ascii="Arial" w:hAnsi="Arial"/>
      <w:sz w:val="22"/>
      <w:szCs w:val="24"/>
    </w:rPr>
  </w:style>
  <w:style w:type="paragraph" w:styleId="Textodebalo">
    <w:name w:val="Balloon Text"/>
    <w:basedOn w:val="Normal"/>
    <w:link w:val="TextodebaloCarter"/>
    <w:uiPriority w:val="99"/>
    <w:semiHidden/>
    <w:unhideWhenUsed/>
    <w:rsid w:val="006D35D9"/>
    <w:rPr>
      <w:rFonts w:ascii="Tahoma" w:hAnsi="Tahoma" w:cs="Tahoma"/>
      <w:sz w:val="16"/>
      <w:szCs w:val="16"/>
    </w:rPr>
  </w:style>
  <w:style w:type="character" w:customStyle="1" w:styleId="TextodebaloCarter">
    <w:name w:val="Texto de balão Caráter"/>
    <w:link w:val="Textodebalo"/>
    <w:uiPriority w:val="99"/>
    <w:semiHidden/>
    <w:rsid w:val="006D35D9"/>
    <w:rPr>
      <w:rFonts w:ascii="Tahoma" w:hAnsi="Tahoma" w:cs="Tahoma"/>
      <w:sz w:val="16"/>
      <w:szCs w:val="16"/>
    </w:rPr>
  </w:style>
  <w:style w:type="paragraph" w:styleId="PargrafodaLista">
    <w:name w:val="List Paragraph"/>
    <w:basedOn w:val="Normal"/>
    <w:uiPriority w:val="34"/>
    <w:qFormat/>
    <w:rsid w:val="00937EA7"/>
    <w:pPr>
      <w:ind w:left="720"/>
      <w:contextualSpacing/>
    </w:pPr>
  </w:style>
  <w:style w:type="character" w:customStyle="1" w:styleId="TextodecomentrioCarter">
    <w:name w:val="Texto de comentário Caráter"/>
    <w:basedOn w:val="Tipodeletrapredefinidodopargrafo"/>
    <w:link w:val="Textodecomentrio"/>
    <w:uiPriority w:val="99"/>
    <w:semiHidden/>
    <w:rsid w:val="00482140"/>
  </w:style>
  <w:style w:type="paragraph" w:styleId="Textodecomentrio">
    <w:name w:val="annotation text"/>
    <w:basedOn w:val="Normal"/>
    <w:link w:val="TextodecomentrioCarter"/>
    <w:uiPriority w:val="99"/>
    <w:semiHidden/>
    <w:unhideWhenUsed/>
    <w:rsid w:val="00482140"/>
    <w:rPr>
      <w:sz w:val="20"/>
      <w:szCs w:val="20"/>
    </w:rPr>
  </w:style>
  <w:style w:type="paragraph" w:styleId="Lista2">
    <w:name w:val="List 2"/>
    <w:basedOn w:val="Normal"/>
    <w:rsid w:val="00482140"/>
    <w:pPr>
      <w:widowControl w:val="0"/>
      <w:ind w:left="566" w:hanging="283"/>
      <w:jc w:val="both"/>
    </w:pPr>
    <w:rPr>
      <w:rFonts w:ascii="Book Antiqua" w:hAnsi="Book Antiqua"/>
      <w:szCs w:val="20"/>
    </w:rPr>
  </w:style>
  <w:style w:type="character" w:styleId="Hiperligao">
    <w:name w:val="Hyperlink"/>
    <w:basedOn w:val="Tipodeletrapredefinidodopargrafo"/>
    <w:uiPriority w:val="99"/>
    <w:unhideWhenUsed/>
    <w:rsid w:val="007519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5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mas-maia@smasmaia.p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7F0CF-3F89-4645-8FE3-E6D25546C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43</Pages>
  <Words>18267</Words>
  <Characters>97542</Characters>
  <Application>Microsoft Office Word</Application>
  <DocSecurity>0</DocSecurity>
  <Lines>812</Lines>
  <Paragraphs>231</Paragraphs>
  <ScaleCrop>false</ScaleCrop>
  <HeadingPairs>
    <vt:vector size="2" baseType="variant">
      <vt:variant>
        <vt:lpstr>Título</vt:lpstr>
      </vt:variant>
      <vt:variant>
        <vt:i4>1</vt:i4>
      </vt:variant>
    </vt:vector>
  </HeadingPairs>
  <TitlesOfParts>
    <vt:vector size="1" baseType="lpstr">
      <vt:lpstr>Divisão Municipal de Compras</vt:lpstr>
    </vt:vector>
  </TitlesOfParts>
  <Company>Smas Maia</Company>
  <LinksUpToDate>false</LinksUpToDate>
  <CharactersWithSpaces>115578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Divisão Municipal de Compras</dc:title>
  <dc:creator>Sá Reis</dc:creator>
  <cp:lastModifiedBy>Claudia Lessa</cp:lastModifiedBy>
  <cp:revision>7</cp:revision>
  <cp:lastPrinted>2019-02-13T14:30:00Z</cp:lastPrinted>
  <dcterms:created xsi:type="dcterms:W3CDTF">2021-01-04T12:03:00Z</dcterms:created>
  <dcterms:modified xsi:type="dcterms:W3CDTF">2021-01-07T11:35:00Z</dcterms:modified>
</cp:coreProperties>
</file>